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C2" w:rsidRDefault="00E64AC2">
      <w:pPr>
        <w:pStyle w:val="newncpi0"/>
        <w:jc w:val="center"/>
        <w:rPr>
          <w:rStyle w:val="name"/>
        </w:rPr>
      </w:pPr>
    </w:p>
    <w:p w:rsidR="00E64AC2" w:rsidRDefault="00E64AC2">
      <w:pPr>
        <w:pStyle w:val="newncpi0"/>
        <w:jc w:val="center"/>
        <w:rPr>
          <w:rStyle w:val="name"/>
        </w:rPr>
      </w:pPr>
    </w:p>
    <w:p w:rsidR="00CE1172" w:rsidRDefault="00CE1172">
      <w:pPr>
        <w:pStyle w:val="newncpi0"/>
        <w:jc w:val="center"/>
      </w:pPr>
      <w:bookmarkStart w:id="0" w:name="_GoBack"/>
      <w:bookmarkEnd w:id="0"/>
      <w:r>
        <w:rPr>
          <w:rStyle w:val="name"/>
        </w:rPr>
        <w:t>УКАЗ </w:t>
      </w:r>
      <w:r>
        <w:rPr>
          <w:rStyle w:val="promulgator"/>
        </w:rPr>
        <w:t>ПРЕЗИДЕНТА РЕСПУБЛИКИ БЕЛАРУСЬ</w:t>
      </w:r>
    </w:p>
    <w:p w:rsidR="00CE1172" w:rsidRDefault="00CE1172">
      <w:pPr>
        <w:pStyle w:val="newncpi"/>
        <w:ind w:firstLine="0"/>
        <w:jc w:val="center"/>
      </w:pPr>
      <w:r>
        <w:rPr>
          <w:rStyle w:val="datepr"/>
        </w:rPr>
        <w:t>6 мая 2010 г.</w:t>
      </w:r>
      <w:r>
        <w:rPr>
          <w:rStyle w:val="number"/>
        </w:rPr>
        <w:t xml:space="preserve"> № 240</w:t>
      </w:r>
    </w:p>
    <w:p w:rsidR="00CE1172" w:rsidRDefault="00CE1172">
      <w:pPr>
        <w:pStyle w:val="title"/>
      </w:pPr>
      <w:r>
        <w:t>Об осуществлении общественного контроля профессиональными союзами</w:t>
      </w:r>
    </w:p>
    <w:p w:rsidR="00CE1172" w:rsidRDefault="00CE1172">
      <w:pPr>
        <w:pStyle w:val="newncpi"/>
      </w:pPr>
      <w: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CE1172" w:rsidRDefault="00CE1172">
      <w:pPr>
        <w:pStyle w:val="point"/>
      </w:pPr>
      <w:r>
        <w:t>1. Установить, что:</w:t>
      </w:r>
    </w:p>
    <w:p w:rsidR="00CE1172" w:rsidRDefault="00CE1172">
      <w:pPr>
        <w:pStyle w:val="underpoint"/>
      </w:pPr>
      <w: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CE1172" w:rsidRDefault="00CE1172">
      <w:pPr>
        <w:pStyle w:val="underpoint"/>
      </w:pPr>
      <w:r>
        <w:t>1.2. общественный контроль осуществляется профсоюзами:</w:t>
      </w:r>
    </w:p>
    <w:p w:rsidR="00CE1172" w:rsidRDefault="00CE1172">
      <w:pPr>
        <w:pStyle w:val="underpoint"/>
      </w:pPr>
      <w:r>
        <w:t>1.2.1. в соответствии с принципами:</w:t>
      </w:r>
    </w:p>
    <w:p w:rsidR="00CE1172" w:rsidRDefault="00CE1172">
      <w:pPr>
        <w:pStyle w:val="newncpi"/>
      </w:pPr>
      <w:r>
        <w:t>социального партнерства между профсоюзами, государственными органами и иными организациями;</w:t>
      </w:r>
    </w:p>
    <w:p w:rsidR="00CE1172" w:rsidRDefault="00CE1172">
      <w:pPr>
        <w:pStyle w:val="newncpi"/>
      </w:pPr>
      <w: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CE1172" w:rsidRDefault="00CE1172">
      <w:pPr>
        <w:pStyle w:val="underpoint"/>
      </w:pPr>
      <w:r>
        <w:t>1.2.2. в форме проведения:</w:t>
      </w:r>
    </w:p>
    <w:p w:rsidR="00CE1172" w:rsidRDefault="00CE1172">
      <w:pPr>
        <w:pStyle w:val="newncpi"/>
      </w:pPr>
      <w:r>
        <w:t>проверок* в случаях, установленных настоящим Указом;</w:t>
      </w:r>
    </w:p>
    <w:p w:rsidR="00CE1172" w:rsidRDefault="00CE1172">
      <w:pPr>
        <w:pStyle w:val="newncpi"/>
      </w:pPr>
      <w:r>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CE1172" w:rsidRDefault="00CE1172">
      <w:pPr>
        <w:pStyle w:val="snoskiline"/>
      </w:pPr>
      <w:r>
        <w:t>______________________________</w:t>
      </w:r>
    </w:p>
    <w:p w:rsidR="00CE1172" w:rsidRDefault="00CE1172">
      <w:pPr>
        <w:pStyle w:val="snoski"/>
        <w:spacing w:after="240"/>
      </w:pPr>
      <w:r>
        <w:t>*Для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CE1172" w:rsidRDefault="00CE1172">
      <w:pPr>
        <w:pStyle w:val="underpoint"/>
      </w:pPr>
      <w:r>
        <w:t>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CE1172" w:rsidRDefault="00CE1172">
      <w:pPr>
        <w:pStyle w:val="underpoint"/>
      </w:pPr>
      <w: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CE1172" w:rsidRDefault="00CE1172">
      <w:pPr>
        <w:pStyle w:val="underpoint"/>
      </w:pPr>
      <w:r>
        <w:t xml:space="preserve">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профсоюзов. Полномочия представителей профсоюзов на осуществление данного </w:t>
      </w:r>
      <w:r>
        <w:lastRenderedPageBreak/>
        <w:t>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CE1172" w:rsidRDefault="00CE1172">
      <w:pPr>
        <w:pStyle w:val="underpoint"/>
      </w:pPr>
      <w: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CE1172" w:rsidRDefault="00CE1172">
      <w:pPr>
        <w:pStyle w:val="underpoint"/>
      </w:pPr>
      <w: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CE1172" w:rsidRDefault="00CE1172">
      <w:pPr>
        <w:pStyle w:val="newncpi"/>
      </w:pPr>
      <w: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CE1172" w:rsidRDefault="00CE1172">
      <w:pPr>
        <w:pStyle w:val="point"/>
      </w:pPr>
      <w:r>
        <w:t>2. Профсоюзы, за исключением первичных профсоюзных организаций, вправе осуществлять общественный контроль в форме проведения проверок за:</w:t>
      </w:r>
    </w:p>
    <w:p w:rsidR="00CE1172" w:rsidRDefault="00CE1172">
      <w:pPr>
        <w:pStyle w:val="newncpi"/>
      </w:pPr>
      <w:r>
        <w:t>соблюдением законодательства о труде;</w:t>
      </w:r>
    </w:p>
    <w:p w:rsidR="00CE1172" w:rsidRDefault="00CE1172">
      <w:pPr>
        <w:pStyle w:val="newncpi"/>
      </w:pPr>
      <w:r>
        <w:t>соблюдением законодательства об охране труда;</w:t>
      </w:r>
    </w:p>
    <w:p w:rsidR="00CE1172" w:rsidRDefault="00CE1172">
      <w:pPr>
        <w:pStyle w:val="newncpi"/>
      </w:pPr>
      <w:r>
        <w:t>соблюдением законодательства о профсоюзах;</w:t>
      </w:r>
    </w:p>
    <w:p w:rsidR="00CE1172" w:rsidRDefault="00CE1172">
      <w:pPr>
        <w:pStyle w:val="newncpi"/>
      </w:pPr>
      <w:r>
        <w:t>выполнением коллективного договора (соглашения).</w:t>
      </w:r>
    </w:p>
    <w:p w:rsidR="00CE1172" w:rsidRDefault="00CE1172">
      <w:pPr>
        <w:pStyle w:val="point"/>
      </w:pPr>
      <w:r>
        <w:t>3. Общественный контроль в форме проведения проверок уполномочены осуществлять следующие представители профсоюзов:</w:t>
      </w:r>
    </w:p>
    <w:p w:rsidR="00CE1172" w:rsidRDefault="00CE1172">
      <w:pPr>
        <w:pStyle w:val="underpoint"/>
      </w:pPr>
      <w: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CE1172" w:rsidRDefault="00CE1172">
      <w:pPr>
        <w:pStyle w:val="underpoint"/>
      </w:pPr>
      <w: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CE1172" w:rsidRDefault="00CE1172">
      <w:pPr>
        <w:pStyle w:val="underpoint"/>
      </w:pPr>
      <w:r>
        <w:t>3.3. за выполнением коллективного договора (соглашения) – правовые и технические инспекторы труда профсоюзов.</w:t>
      </w:r>
    </w:p>
    <w:p w:rsidR="00CE1172" w:rsidRDefault="00CE1172">
      <w:pPr>
        <w:pStyle w:val="newncpi"/>
      </w:pPr>
      <w:r>
        <w:t>Правовыми и техническими инспекторами труда профсоюзов (далее – проверяющие) являются лица, состоящие в трудовых отношениях с профсоюзами.</w:t>
      </w:r>
    </w:p>
    <w:p w:rsidR="00CE1172" w:rsidRDefault="00CE1172">
      <w:pPr>
        <w:pStyle w:val="point"/>
      </w:pPr>
      <w:r>
        <w:t>4. Запретить, за исключением случаев, предусмотренных в пункте 5 настоящего Указа, осуществление общественного контроля в форме проведения проверок в течение двух лет со дня:</w:t>
      </w:r>
    </w:p>
    <w:p w:rsidR="00CE1172" w:rsidRDefault="00CE1172">
      <w:pPr>
        <w:pStyle w:val="newncpi"/>
      </w:pPr>
      <w:r>
        <w:t>государственной регистрации – организаций (кроме созданных в порядке реорганизации);</w:t>
      </w:r>
    </w:p>
    <w:p w:rsidR="00CE1172" w:rsidRDefault="00CE1172">
      <w:pPr>
        <w:pStyle w:val="newncpi"/>
      </w:pPr>
      <w:r>
        <w:t>присвоения учетного номера плательщика – обособленных подразделений организаций;</w:t>
      </w:r>
    </w:p>
    <w:p w:rsidR="00CE1172" w:rsidRDefault="00CE1172">
      <w:pPr>
        <w:pStyle w:val="newncpi"/>
      </w:pPr>
      <w:r>
        <w:t>создания – представительств иностранных организаций.</w:t>
      </w:r>
    </w:p>
    <w:p w:rsidR="00CE1172" w:rsidRDefault="00CE1172">
      <w:pPr>
        <w:pStyle w:val="point"/>
      </w:pPr>
      <w:r>
        <w:t>5. В течение срока, определенного в пункте 4 настоящего Указа, могут назначаться проверки:</w:t>
      </w:r>
    </w:p>
    <w:p w:rsidR="00CE1172" w:rsidRDefault="00CE1172">
      <w:pPr>
        <w:pStyle w:val="newncpi"/>
      </w:pPr>
      <w:r>
        <w:t>для участия в установленном законодательством порядке в расследовании причин несчастных случаев на производстве, зарегистрированных случаев возникновения профессиональных заболеваний;</w:t>
      </w:r>
    </w:p>
    <w:p w:rsidR="00CE1172" w:rsidRDefault="00CE1172">
      <w:pPr>
        <w:pStyle w:val="newncpi"/>
      </w:pPr>
      <w:r>
        <w:t>по заявлению контролируемого субъекта;</w:t>
      </w:r>
    </w:p>
    <w:p w:rsidR="00CE1172" w:rsidRDefault="00CE1172">
      <w:pPr>
        <w:pStyle w:val="newncpi"/>
      </w:pPr>
      <w:r>
        <w:t>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CE1172" w:rsidRDefault="00CE1172">
      <w:pPr>
        <w:pStyle w:val="newncpi"/>
      </w:pPr>
      <w:r>
        <w:lastRenderedPageBreak/>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CE1172" w:rsidRDefault="00CE1172">
      <w:pPr>
        <w:pStyle w:val="newncpi"/>
      </w:pPr>
      <w:r>
        <w:t>Проверки в соответствии с частью первой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CE1172" w:rsidRDefault="00CE1172">
      <w:pPr>
        <w:pStyle w:val="point"/>
      </w:pPr>
      <w:r>
        <w:t>6. По истечении срока, определенного в пункте 4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CE1172" w:rsidRDefault="00CE1172">
      <w:pPr>
        <w:pStyle w:val="newncpi"/>
      </w:pPr>
      <w:r>
        <w:t>Профсоюз вправе назначать плановые проверки в отношении контролируемых субъектов по мере необходимости, но не чаще одного раза в два года.</w:t>
      </w:r>
    </w:p>
    <w:p w:rsidR="00CE1172" w:rsidRDefault="00CE1172">
      <w:pPr>
        <w:pStyle w:val="point"/>
      </w:pPr>
      <w:r>
        <w:t>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пункте 5 настоящего Указа, при наличии у профсоюза информации, полученной от:</w:t>
      </w:r>
    </w:p>
    <w:p w:rsidR="00CE1172" w:rsidRDefault="00CE1172">
      <w:pPr>
        <w:pStyle w:val="newncpi"/>
      </w:pPr>
      <w:r>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CE1172" w:rsidRDefault="00CE1172">
      <w:pPr>
        <w:pStyle w:val="newncpi"/>
      </w:pPr>
      <w: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CE1172" w:rsidRDefault="00CE1172">
      <w:pPr>
        <w:pStyle w:val="point"/>
      </w:pPr>
      <w:r>
        <w:t>8.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CE1172" w:rsidRDefault="00CE1172">
      <w:pPr>
        <w:pStyle w:val="newncpi"/>
      </w:pPr>
      <w:r>
        <w:t>Не допускается:</w:t>
      </w:r>
    </w:p>
    <w:p w:rsidR="00CE1172" w:rsidRDefault="00CE1172">
      <w:pPr>
        <w:pStyle w:val="newncpi"/>
      </w:pPr>
      <w:r>
        <w:t>проведение профсоюзами нескольких плановых проверок одного и того же контролируемого субъекта в течение календарного года;</w:t>
      </w:r>
    </w:p>
    <w:p w:rsidR="00CE1172" w:rsidRDefault="00CE1172">
      <w:pPr>
        <w:pStyle w:val="newncpi"/>
      </w:pPr>
      <w: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CE1172" w:rsidRDefault="00CE1172">
      <w:pPr>
        <w:pStyle w:val="newncpi"/>
      </w:pPr>
      <w: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CE1172" w:rsidRDefault="00CE1172">
      <w:pPr>
        <w:pStyle w:val="newncpi"/>
      </w:pPr>
      <w:r>
        <w:t>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плановой проверки плановая проверка может быть назначена после истечения срока, определенного в пункте 4 настоящего Указа.</w:t>
      </w:r>
    </w:p>
    <w:p w:rsidR="00CE1172" w:rsidRDefault="00CE1172">
      <w:pPr>
        <w:pStyle w:val="point"/>
      </w:pPr>
      <w: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CE1172" w:rsidRDefault="00CE1172">
      <w:pPr>
        <w:pStyle w:val="point"/>
      </w:pPr>
      <w:r>
        <w:t>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E1172" w:rsidRDefault="00CE1172">
      <w:pPr>
        <w:pStyle w:val="newncpi"/>
      </w:pPr>
      <w:r>
        <w:lastRenderedPageBreak/>
        <w:t>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несчастного случая на производстве или профессионального заболевания.</w:t>
      </w:r>
    </w:p>
    <w:p w:rsidR="00CE1172" w:rsidRDefault="00CE1172">
      <w:pPr>
        <w:pStyle w:val="point"/>
      </w:pPr>
      <w:r>
        <w:t>11. Незаконное вмешательство в деятельность контролируемого субъекта запрещается.</w:t>
      </w:r>
    </w:p>
    <w:p w:rsidR="00CE1172" w:rsidRDefault="00CE1172">
      <w:pPr>
        <w:pStyle w:val="newncpi"/>
      </w:pPr>
      <w:r>
        <w:t>Контролируемый субъект признается добросовестно исполняющим требования законодательства, пока не доказано иное.</w:t>
      </w:r>
    </w:p>
    <w:p w:rsidR="00CE1172" w:rsidRDefault="00CE1172">
      <w:pPr>
        <w:pStyle w:val="point"/>
      </w:pPr>
      <w:r>
        <w:t>12. Утвердить прилагаемое Положение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CE1172" w:rsidRDefault="00CE1172">
      <w:pPr>
        <w:pStyle w:val="point"/>
      </w:pPr>
      <w:r>
        <w:t>13. Проверяющий обязан до проведения проверки внести сведения о ее проведении в книгу учета проверок (при представлении данной книги).</w:t>
      </w:r>
    </w:p>
    <w:p w:rsidR="00CE1172" w:rsidRDefault="00CE1172">
      <w:pPr>
        <w:pStyle w:val="newncpi"/>
      </w:pPr>
      <w: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
    <w:p w:rsidR="00CE1172" w:rsidRDefault="00CE1172">
      <w:pPr>
        <w:pStyle w:val="point"/>
      </w:pPr>
      <w:r>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E1172" w:rsidRDefault="00CE1172">
      <w:pPr>
        <w:pStyle w:val="newncpi"/>
      </w:pPr>
      <w: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CE1172" w:rsidRDefault="00CE1172">
      <w:pPr>
        <w:pStyle w:val="newncpi"/>
      </w:pPr>
      <w: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CE1172" w:rsidRDefault="00CE1172">
      <w:pPr>
        <w:pStyle w:val="rekviziti"/>
      </w:pPr>
      <w:r>
        <w:t>—————————————————————————</w:t>
      </w:r>
    </w:p>
    <w:p w:rsidR="00CE1172" w:rsidRDefault="00CE1172">
      <w:pPr>
        <w:pStyle w:val="rekviziti"/>
      </w:pPr>
      <w:r>
        <w:t>В соответствии с пунктом 16 настоящего Указа части первая и вторая данного пункта действовали до вступления в силу Закона Республики Беларусь от 30 ноября 2010 г. № 198-З «О внесении дополнений и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(до 12.01.2011 г.).</w:t>
      </w:r>
    </w:p>
    <w:p w:rsidR="00CE1172" w:rsidRDefault="00CE1172">
      <w:pPr>
        <w:pStyle w:val="rekviziti"/>
      </w:pPr>
      <w:r>
        <w:t>__________________________________________________</w:t>
      </w:r>
    </w:p>
    <w:p w:rsidR="00CE1172" w:rsidRDefault="00CE1172">
      <w:pPr>
        <w:pStyle w:val="point"/>
      </w:pPr>
      <w: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CE1172" w:rsidRDefault="00CE1172">
      <w:pPr>
        <w:pStyle w:val="newncpi"/>
      </w:pPr>
      <w:r>
        <w:t xml:space="preserve">Предоставить право составлять протоколы об административном правонарушении, предусмотренном в части первой настоящего пункта, уполномоченным должностным </w:t>
      </w:r>
      <w:r>
        <w:lastRenderedPageBreak/>
        <w:t>лицам органов прокуратуры, а рассматривать дела о данном правонарушении – районному (городскому) суду.</w:t>
      </w:r>
    </w:p>
    <w:p w:rsidR="00CE1172" w:rsidRDefault="00CE1172">
      <w:pPr>
        <w:pStyle w:val="newncpi"/>
      </w:pPr>
      <w:r>
        <w:t>Совершение проверяющим или должностным лицом профсоюза, назначившим проведение проверки, деяний, указанных в части первой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w:t>
      </w:r>
    </w:p>
    <w:p w:rsidR="00CE1172" w:rsidRDefault="00CE1172">
      <w:pPr>
        <w:pStyle w:val="newncpi"/>
      </w:pPr>
      <w:r>
        <w:t>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CE1172" w:rsidRDefault="00CE1172">
      <w:pPr>
        <w:pStyle w:val="point"/>
      </w:pPr>
      <w:r>
        <w:t>16. Установить, что части первая и вторая пункта 15 настоящего Указа действуют до вступления в силу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CE1172" w:rsidRDefault="00CE1172">
      <w:pPr>
        <w:pStyle w:val="point"/>
      </w:pPr>
      <w:r>
        <w:t>17. Настоящий Указ не применяется при осуществлении проверок, сведения о проведении которых внесены в книгу учета проверок до вступления в силу настоящего Указа.</w:t>
      </w:r>
    </w:p>
    <w:p w:rsidR="00CE1172" w:rsidRDefault="00CE1172">
      <w:pPr>
        <w:pStyle w:val="point"/>
      </w:pPr>
      <w:r>
        <w:t>18. Совету Министров Республики Беларусь:</w:t>
      </w:r>
    </w:p>
    <w:p w:rsidR="00CE1172" w:rsidRDefault="00CE1172">
      <w:pPr>
        <w:pStyle w:val="newncpi"/>
      </w:pPr>
      <w:r>
        <w:t>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CE1172" w:rsidRDefault="00CE1172">
      <w:pPr>
        <w:pStyle w:val="newncpi"/>
      </w:pPr>
      <w:r>
        <w:t>в трехмесячный срок обеспечить приведение актов законодательства в соответствие с настоящим Указом и принять иные меры по его реализации.</w:t>
      </w:r>
    </w:p>
    <w:p w:rsidR="00CE1172" w:rsidRDefault="00CE1172">
      <w:pPr>
        <w:pStyle w:val="point"/>
      </w:pPr>
      <w:r>
        <w:t>19. Настоящий Указ вступает в силу через месяц после его официального опубликования, за исключением пункта 18 и данного пункта, вступающих в силу со дня официального опубликования настоящего Указа.</w:t>
      </w:r>
    </w:p>
    <w:p w:rsidR="00CE1172" w:rsidRDefault="00CE1172">
      <w:pPr>
        <w:pStyle w:val="newncpi"/>
      </w:pPr>
      <w:r>
        <w:t> </w:t>
      </w:r>
    </w:p>
    <w:tbl>
      <w:tblPr>
        <w:tblStyle w:val="tablencpi"/>
        <w:tblW w:w="5000" w:type="pct"/>
        <w:tblLook w:val="04A0" w:firstRow="1" w:lastRow="0" w:firstColumn="1" w:lastColumn="0" w:noHBand="0" w:noVBand="1"/>
      </w:tblPr>
      <w:tblGrid>
        <w:gridCol w:w="4678"/>
        <w:gridCol w:w="4679"/>
      </w:tblGrid>
      <w:tr w:rsidR="00CE1172">
        <w:tc>
          <w:tcPr>
            <w:tcW w:w="2500" w:type="pct"/>
            <w:tcMar>
              <w:top w:w="0" w:type="dxa"/>
              <w:left w:w="6" w:type="dxa"/>
              <w:bottom w:w="0" w:type="dxa"/>
              <w:right w:w="6" w:type="dxa"/>
            </w:tcMar>
            <w:vAlign w:val="bottom"/>
            <w:hideMark/>
          </w:tcPr>
          <w:p w:rsidR="00CE1172" w:rsidRDefault="00CE117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E1172" w:rsidRDefault="00CE1172">
            <w:pPr>
              <w:pStyle w:val="newncpi0"/>
              <w:jc w:val="right"/>
            </w:pPr>
            <w:proofErr w:type="spellStart"/>
            <w:r>
              <w:rPr>
                <w:rStyle w:val="pers"/>
              </w:rPr>
              <w:t>А.Лукашенко</w:t>
            </w:r>
            <w:proofErr w:type="spellEnd"/>
          </w:p>
        </w:tc>
      </w:tr>
    </w:tbl>
    <w:p w:rsidR="00CE1172" w:rsidRDefault="00CE1172">
      <w:pPr>
        <w:pStyle w:val="newncpi"/>
      </w:pPr>
      <w:r>
        <w:t> </w:t>
      </w:r>
    </w:p>
    <w:tbl>
      <w:tblPr>
        <w:tblStyle w:val="tablencpi"/>
        <w:tblW w:w="5000" w:type="pct"/>
        <w:tblLook w:val="04A0" w:firstRow="1" w:lastRow="0" w:firstColumn="1" w:lastColumn="0" w:noHBand="0" w:noVBand="1"/>
      </w:tblPr>
      <w:tblGrid>
        <w:gridCol w:w="7018"/>
        <w:gridCol w:w="2339"/>
      </w:tblGrid>
      <w:tr w:rsidR="00CE1172">
        <w:tc>
          <w:tcPr>
            <w:tcW w:w="3750" w:type="pct"/>
            <w:tcMar>
              <w:top w:w="0" w:type="dxa"/>
              <w:left w:w="6" w:type="dxa"/>
              <w:bottom w:w="0" w:type="dxa"/>
              <w:right w:w="6" w:type="dxa"/>
            </w:tcMar>
            <w:hideMark/>
          </w:tcPr>
          <w:p w:rsidR="00CE1172" w:rsidRDefault="00CE1172">
            <w:pPr>
              <w:pStyle w:val="newncpi"/>
            </w:pPr>
            <w:r>
              <w:t> </w:t>
            </w:r>
          </w:p>
        </w:tc>
        <w:tc>
          <w:tcPr>
            <w:tcW w:w="1250" w:type="pct"/>
            <w:tcMar>
              <w:top w:w="0" w:type="dxa"/>
              <w:left w:w="6" w:type="dxa"/>
              <w:bottom w:w="0" w:type="dxa"/>
              <w:right w:w="6" w:type="dxa"/>
            </w:tcMar>
            <w:hideMark/>
          </w:tcPr>
          <w:p w:rsidR="00CE1172" w:rsidRDefault="00CE1172">
            <w:pPr>
              <w:pStyle w:val="capu1"/>
            </w:pPr>
            <w:r>
              <w:t>УТВЕРЖДЕНО</w:t>
            </w:r>
          </w:p>
          <w:p w:rsidR="00CE1172" w:rsidRDefault="00CE1172">
            <w:pPr>
              <w:pStyle w:val="cap1"/>
            </w:pPr>
            <w:r>
              <w:t>Указ Президента</w:t>
            </w:r>
            <w:r>
              <w:br/>
              <w:t>Республики Беларусь</w:t>
            </w:r>
          </w:p>
          <w:p w:rsidR="00CE1172" w:rsidRDefault="00CE1172">
            <w:pPr>
              <w:pStyle w:val="cap1"/>
            </w:pPr>
            <w:r>
              <w:t>06.05.2010 № 240</w:t>
            </w:r>
          </w:p>
        </w:tc>
      </w:tr>
    </w:tbl>
    <w:p w:rsidR="00CE1172" w:rsidRDefault="00CE1172">
      <w:pPr>
        <w:pStyle w:val="titleu"/>
      </w:pPr>
      <w:r>
        <w:t>ПОЛОЖЕНИЕ</w:t>
      </w:r>
      <w:r>
        <w:b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CE1172" w:rsidRDefault="00CE1172">
      <w:pPr>
        <w:pStyle w:val="chapter"/>
      </w:pPr>
      <w:r>
        <w:t>ГЛАВА 1</w:t>
      </w:r>
      <w:r>
        <w:br/>
        <w:t>ОБЩИЕ ПОЛОЖЕНИЯ</w:t>
      </w:r>
    </w:p>
    <w:p w:rsidR="00CE1172" w:rsidRDefault="00CE1172">
      <w:pPr>
        <w:pStyle w:val="point"/>
      </w:pPr>
      <w:r>
        <w:t xml:space="preserve">1. Настоящим Положением определяются порядок осуществления в Республике 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w:t>
      </w:r>
      <w:r>
        <w:lastRenderedPageBreak/>
        <w:t>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CE1172" w:rsidRDefault="00CE1172">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E1172" w:rsidRDefault="00CE1172">
      <w:pPr>
        <w:pStyle w:val="newncpi"/>
      </w:pPr>
      <w: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законодательством порядке представлять интересы контролируемого субъекта;</w:t>
      </w:r>
    </w:p>
    <w:p w:rsidR="00CE1172" w:rsidRDefault="00CE1172">
      <w:pPr>
        <w:pStyle w:val="newncpi"/>
      </w:pPr>
      <w:r>
        <w:t>руководитель проверки – представитель профсоюза, возглавляющий группу проверяющих, проводящих проверку по одному или нескольким вопросам, указанным в пункте 2 Указа, утверждающего настоящее Положение;</w:t>
      </w:r>
    </w:p>
    <w:p w:rsidR="00CE1172" w:rsidRDefault="00CE1172">
      <w:pPr>
        <w:pStyle w:val="newncpi"/>
      </w:pPr>
      <w:r>
        <w:t>удостоверение – официальный документ, удостоверяющий личность представителя 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CE1172" w:rsidRDefault="00CE1172">
      <w:pPr>
        <w:pStyle w:val="chapter"/>
      </w:pPr>
      <w:r>
        <w:t>ГЛАВА 2</w:t>
      </w:r>
      <w:r>
        <w:br/>
        <w:t>ПРАВА И ОБЯЗАННОСТИ ПРОВЕРЯЮЩИХ И ПРЕДСТАВИТЕЛЕЙ КОНТРОЛИРУЕМЫХ СУБЪЕКТОВ</w:t>
      </w:r>
    </w:p>
    <w:p w:rsidR="00CE1172" w:rsidRDefault="00CE1172">
      <w:pPr>
        <w:pStyle w:val="point"/>
      </w:pPr>
      <w:r>
        <w:t>3. Проверяющие в пределах своей компетенции вправе:</w:t>
      </w:r>
    </w:p>
    <w:p w:rsidR="00CE1172" w:rsidRDefault="00CE1172">
      <w:pPr>
        <w:pStyle w:val="newncpi"/>
      </w:pPr>
      <w: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CE1172" w:rsidRDefault="00CE1172">
      <w:pPr>
        <w:pStyle w:val="newncpi"/>
      </w:pPr>
      <w: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CE1172" w:rsidRDefault="00CE1172">
      <w:pPr>
        <w:pStyle w:val="newncpi"/>
      </w:pPr>
      <w: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CE1172" w:rsidRDefault="00CE1172">
      <w:pPr>
        <w:pStyle w:val="newncpi"/>
      </w:pPr>
      <w: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CE1172" w:rsidRDefault="00CE1172">
      <w:pPr>
        <w:pStyle w:val="newncpi"/>
      </w:pPr>
      <w: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CE1172" w:rsidRDefault="00CE1172">
      <w:pPr>
        <w:pStyle w:val="newncpi"/>
      </w:pPr>
      <w:r>
        <w:t xml:space="preserve">при проведении проверки использовать технические средства, в том числе аппаратуру, осуществляющую </w:t>
      </w:r>
      <w:proofErr w:type="spellStart"/>
      <w:r>
        <w:t>звуко</w:t>
      </w:r>
      <w:proofErr w:type="spellEnd"/>
      <w:r>
        <w:t>- и видеозапись, кино- и фотосъемку, ксерокопирование, устройства для сканирования документов;</w:t>
      </w:r>
    </w:p>
    <w:p w:rsidR="00CE1172" w:rsidRDefault="00CE1172">
      <w:pPr>
        <w:pStyle w:val="newncpi"/>
      </w:pPr>
      <w:r>
        <w:lastRenderedPageBreak/>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CE1172" w:rsidRDefault="00CE1172">
      <w:pPr>
        <w:pStyle w:val="newncpi"/>
      </w:pPr>
      <w:r>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CE1172" w:rsidRDefault="00CE1172">
      <w:pPr>
        <w:pStyle w:val="newncpi"/>
      </w:pPr>
      <w:r>
        <w:t>осуществлять иные полномочия, предусмотренные законодательными актами.</w:t>
      </w:r>
    </w:p>
    <w:p w:rsidR="00CE1172" w:rsidRDefault="00CE1172">
      <w:pPr>
        <w:pStyle w:val="point"/>
      </w:pPr>
      <w:r>
        <w:t>4. Проверяющие, кроме прав, указанных в пункте 3 настоящего Положения, имеют право при осуществлении общественного контроля в форме проведения проверок:</w:t>
      </w:r>
    </w:p>
    <w:p w:rsidR="00CE1172" w:rsidRDefault="00CE1172">
      <w:pPr>
        <w:pStyle w:val="underpoint"/>
      </w:pPr>
      <w: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CE1172" w:rsidRDefault="00CE1172">
      <w:pPr>
        <w:pStyle w:val="underpoint"/>
      </w:pPr>
      <w:r>
        <w:t>4.2. за соблюдением законодательства об охране труда:</w:t>
      </w:r>
    </w:p>
    <w:p w:rsidR="00CE1172" w:rsidRDefault="00CE1172">
      <w:pPr>
        <w:pStyle w:val="newncpi"/>
      </w:pPr>
      <w: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CE1172" w:rsidRDefault="00CE1172">
      <w:pPr>
        <w:pStyle w:val="newncpi"/>
      </w:pPr>
      <w: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CE1172" w:rsidRDefault="00CE1172">
      <w:pPr>
        <w:pStyle w:val="newncpi"/>
      </w:pPr>
      <w: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CE1172" w:rsidRDefault="00CE1172">
      <w:pPr>
        <w:pStyle w:val="newncpi"/>
      </w:pPr>
      <w: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CE1172" w:rsidRDefault="00CE1172">
      <w:pPr>
        <w:pStyle w:val="newncpi"/>
      </w:pPr>
      <w: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CE1172" w:rsidRDefault="00CE1172">
      <w:pPr>
        <w:pStyle w:val="newncpi"/>
      </w:pPr>
      <w:r>
        <w:t>привлекать на договорной основе эксперта в порядке,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пункте 6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CE1172" w:rsidRDefault="00CE1172">
      <w:pPr>
        <w:pStyle w:val="newncpi"/>
      </w:pPr>
      <w:r>
        <w:t>Порядок выплаты и размеры сумм, подлежащих выплате эксперту, определяются Советом Министров Республики Беларусь.</w:t>
      </w:r>
    </w:p>
    <w:p w:rsidR="00CE1172" w:rsidRDefault="00CE1172">
      <w:pPr>
        <w:pStyle w:val="point"/>
      </w:pPr>
      <w:r>
        <w:t>5. Проверяющие обязаны:</w:t>
      </w:r>
    </w:p>
    <w:p w:rsidR="00CE1172" w:rsidRDefault="00CE1172">
      <w:pPr>
        <w:pStyle w:val="newncpi"/>
      </w:pPr>
      <w:r>
        <w:t>предъявить представителю контролируемого субъекта удостоверения и предписание на проведение проверки;</w:t>
      </w:r>
    </w:p>
    <w:p w:rsidR="00CE1172" w:rsidRDefault="00CE1172">
      <w:pPr>
        <w:pStyle w:val="newncpi"/>
      </w:pPr>
      <w:r>
        <w:t>проводить проверку в соответствии с предписанием на ее проведение и законодательством;</w:t>
      </w:r>
    </w:p>
    <w:p w:rsidR="00CE1172" w:rsidRDefault="00CE1172">
      <w:pPr>
        <w:pStyle w:val="newncpi"/>
      </w:pPr>
      <w:r>
        <w:t>до проведения проверки внести сведения о ее проведении в книгу учета проверок (при представлении данной книги);</w:t>
      </w:r>
    </w:p>
    <w:p w:rsidR="00CE1172" w:rsidRDefault="00CE1172">
      <w:pPr>
        <w:pStyle w:val="newncpi"/>
      </w:pPr>
      <w:r>
        <w:t>проводить проверку в рабочее время контролируемого субъекта;</w:t>
      </w:r>
    </w:p>
    <w:p w:rsidR="00CE1172" w:rsidRDefault="00CE1172">
      <w:pPr>
        <w:pStyle w:val="newncpi"/>
      </w:pPr>
      <w:r>
        <w:t>требовать у представителей контролируемого субъекта только те сведения и документы, которые относятся к вопросам, подлежащим проверке;</w:t>
      </w:r>
    </w:p>
    <w:p w:rsidR="00CE1172" w:rsidRDefault="00CE1172">
      <w:pPr>
        <w:pStyle w:val="newncpi"/>
      </w:pPr>
      <w:r>
        <w:t>соблюдать законодательство, права и законные интересы контролируемого субъекта;</w:t>
      </w:r>
    </w:p>
    <w:p w:rsidR="00CE1172" w:rsidRDefault="00CE1172">
      <w:pPr>
        <w:pStyle w:val="newncpi"/>
      </w:pPr>
      <w:r>
        <w:lastRenderedPageBreak/>
        <w:t>ознакомить представителей контролируемого субъекта с результатами проверки;</w:t>
      </w:r>
    </w:p>
    <w:p w:rsidR="00CE1172" w:rsidRDefault="00CE1172">
      <w:pPr>
        <w:pStyle w:val="newncpi"/>
      </w:pPr>
      <w:r>
        <w:t xml:space="preserve">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w:t>
      </w:r>
      <w:proofErr w:type="spellStart"/>
      <w:r>
        <w:t>звуко</w:t>
      </w:r>
      <w:proofErr w:type="spellEnd"/>
      <w:r>
        <w:t>- и видеозапись, кино- и фотосъемку, ксерокопирование, устройств для сканирования документов);</w:t>
      </w:r>
    </w:p>
    <w:p w:rsidR="00CE1172" w:rsidRDefault="00CE1172">
      <w:pPr>
        <w:pStyle w:val="newncpi"/>
      </w:pPr>
      <w:r>
        <w:t>требовать от представителей контролируемого субъекта устранения выявленных нарушений законодательства;</w:t>
      </w:r>
    </w:p>
    <w:p w:rsidR="00CE1172" w:rsidRDefault="00CE1172">
      <w:pPr>
        <w:pStyle w:val="newncpi"/>
      </w:pPr>
      <w:r>
        <w:rPr>
          <w:rStyle w:val="fontstyle17"/>
        </w:rPr>
        <w:t>принимать необходимые меры по пресечению и предупреждению фактов нарушения законодательства;</w:t>
      </w:r>
    </w:p>
    <w:p w:rsidR="00CE1172" w:rsidRDefault="00CE1172">
      <w:pPr>
        <w:pStyle w:val="newncpi"/>
      </w:pPr>
      <w:r>
        <w:t>осуществлять иные полномочия, предусмотренные законодательными актами.</w:t>
      </w:r>
    </w:p>
    <w:p w:rsidR="00CE1172" w:rsidRDefault="00CE1172">
      <w:pPr>
        <w:pStyle w:val="point"/>
      </w:pPr>
      <w:r>
        <w:t>6. Представители контролируемого субъекта вправе:</w:t>
      </w:r>
    </w:p>
    <w:p w:rsidR="00CE1172" w:rsidRDefault="00CE1172">
      <w:pPr>
        <w:pStyle w:val="newncpi"/>
      </w:pPr>
      <w:r>
        <w:t>требовать от проверяющих предъявления удостоверений и предписания на проведение проверки;</w:t>
      </w:r>
    </w:p>
    <w:p w:rsidR="00CE1172" w:rsidRDefault="00CE1172">
      <w:pPr>
        <w:pStyle w:val="newncpi"/>
      </w:pPr>
      <w:r>
        <w:t>отказать в допуске проверяющих на территорию контролируемого субъекта в случае отсутствия у них предписания на проведение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документов, предусмотренных законодательством для допуска на объект;</w:t>
      </w:r>
    </w:p>
    <w:p w:rsidR="00CE1172" w:rsidRDefault="00CE1172">
      <w:pPr>
        <w:pStyle w:val="newncpi"/>
      </w:pPr>
      <w:r>
        <w:t>не допускать к проведению проверки проверяющего, отказавшегося внести необходимые сведения в книгу учета проверок;</w:t>
      </w:r>
    </w:p>
    <w:p w:rsidR="00CE1172" w:rsidRDefault="00CE1172">
      <w:pPr>
        <w:pStyle w:val="newncpi"/>
      </w:pPr>
      <w:r>
        <w:t>не выполнять требования проверяющего, если они не относятся к вопросам, подлежащим проверке;</w:t>
      </w:r>
    </w:p>
    <w:p w:rsidR="00CE1172" w:rsidRDefault="00CE1172">
      <w:pPr>
        <w:pStyle w:val="newncpi"/>
      </w:pPr>
      <w:r>
        <w:t>присутствовать при проведении проверки, давать объяснения по вопросам, относящимся к предмету проверки;</w:t>
      </w:r>
    </w:p>
    <w:p w:rsidR="00CE1172" w:rsidRDefault="00CE1172">
      <w:pPr>
        <w:pStyle w:val="newncpi"/>
      </w:pPr>
      <w:r>
        <w:t>получить копию предписания на проведение проверки, представления (справки);</w:t>
      </w:r>
    </w:p>
    <w:p w:rsidR="00CE1172" w:rsidRDefault="00CE1172">
      <w:pPr>
        <w:pStyle w:val="newncpi"/>
      </w:pPr>
      <w:r>
        <w:t>заявить отвод эксперту;</w:t>
      </w:r>
    </w:p>
    <w:p w:rsidR="00CE1172" w:rsidRDefault="00CE1172">
      <w:pPr>
        <w:pStyle w:val="newncpi"/>
      </w:pPr>
      <w:r>
        <w:t>просить о назначении эксперта из числа указанных ими лиц;</w:t>
      </w:r>
    </w:p>
    <w:p w:rsidR="00CE1172" w:rsidRDefault="00CE1172">
      <w:pPr>
        <w:pStyle w:val="newncpi"/>
      </w:pPr>
      <w:r>
        <w:t>представить дополнительные вопросы для получения по ним заключения эксперта;</w:t>
      </w:r>
    </w:p>
    <w:p w:rsidR="00CE1172" w:rsidRDefault="00CE1172">
      <w:pPr>
        <w:pStyle w:val="newncpi"/>
      </w:pPr>
      <w:r>
        <w:t>присутствовать с разрешения проверяющего при производстве экспертизы и давать объяснения эксперту;</w:t>
      </w:r>
    </w:p>
    <w:p w:rsidR="00CE1172" w:rsidRDefault="00CE1172">
      <w:pPr>
        <w:pStyle w:val="newncpi"/>
      </w:pPr>
      <w:r>
        <w:t>знакомиться с заключением эксперта;</w:t>
      </w:r>
    </w:p>
    <w:p w:rsidR="00CE1172" w:rsidRDefault="00CE1172">
      <w:pPr>
        <w:pStyle w:val="newncpi"/>
      </w:pPr>
      <w: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порядке, установленном настоящим Положением.</w:t>
      </w:r>
    </w:p>
    <w:p w:rsidR="00CE1172" w:rsidRDefault="00CE1172">
      <w:pPr>
        <w:pStyle w:val="point"/>
      </w:pPr>
      <w:r>
        <w:t>7. Представители контролируемого субъекта обязаны:</w:t>
      </w:r>
    </w:p>
    <w:p w:rsidR="00CE1172" w:rsidRDefault="00CE1172">
      <w:pPr>
        <w:pStyle w:val="newncpi"/>
      </w:pPr>
      <w:r>
        <w:t>не препятствовать осуществлению представителями профсоюза общественного контроля;</w:t>
      </w:r>
    </w:p>
    <w:p w:rsidR="00CE1172" w:rsidRDefault="00CE1172">
      <w:pPr>
        <w:pStyle w:val="newncpi"/>
      </w:pPr>
      <w:r>
        <w:t>выполнять законные требования проверяющих, включая требование о предъявлении книги учета проверок;</w:t>
      </w:r>
    </w:p>
    <w:p w:rsidR="00CE1172" w:rsidRDefault="00CE1172">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E1172" w:rsidRDefault="00CE1172">
      <w:pPr>
        <w:pStyle w:val="newncpi"/>
      </w:pPr>
      <w:r>
        <w:t>обеспечить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E1172" w:rsidRDefault="00CE1172">
      <w:pPr>
        <w:pStyle w:val="newncpi"/>
      </w:pPr>
      <w: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
    <w:p w:rsidR="00CE1172" w:rsidRDefault="00CE1172">
      <w:pPr>
        <w:pStyle w:val="newncpi"/>
      </w:pPr>
      <w:r>
        <w:lastRenderedPageBreak/>
        <w:t>содействовать проверяющим в проведении проверки;</w:t>
      </w:r>
    </w:p>
    <w:p w:rsidR="00CE1172" w:rsidRDefault="00CE1172">
      <w:pPr>
        <w:pStyle w:val="newncpi"/>
      </w:pPr>
      <w:r>
        <w:t>давать по требованию проверяющих письменные и устные объяснения по вопросам деятельности контролируемого субъекта, представлять справки, расчеты;</w:t>
      </w:r>
    </w:p>
    <w:p w:rsidR="00CE1172" w:rsidRDefault="00CE1172">
      <w:pPr>
        <w:pStyle w:val="newncpi"/>
      </w:pPr>
      <w:r>
        <w:t>представить проверяющим затребованные в соответствии с пунктом 3 настоящего Положения информацию и (или) документы или сообщить об их отсутствии;</w:t>
      </w:r>
    </w:p>
    <w:p w:rsidR="00CE1172" w:rsidRDefault="00CE1172">
      <w:pPr>
        <w:pStyle w:val="newncpi"/>
      </w:pPr>
      <w:r>
        <w:t>предупредить проверяющих о том, что затребованные ими сведения относятся к охраняемой законодательными актами тайне;</w:t>
      </w:r>
    </w:p>
    <w:p w:rsidR="00CE1172" w:rsidRDefault="00CE1172">
      <w:pPr>
        <w:pStyle w:val="newncpi"/>
      </w:pPr>
      <w:r>
        <w:t>возмещать в порядке и случаях, установленных Советом Министров Республики Беларусь, затраты, связанные с проведением экспертиз;</w:t>
      </w:r>
    </w:p>
    <w:p w:rsidR="00CE1172" w:rsidRDefault="00CE1172">
      <w:pPr>
        <w:pStyle w:val="newncpi"/>
      </w:pPr>
      <w:r>
        <w:t>принять меры к устранению выявленных проверяющими по результатам проверки нарушений.</w:t>
      </w:r>
    </w:p>
    <w:p w:rsidR="00CE1172" w:rsidRDefault="00CE1172">
      <w:pPr>
        <w:pStyle w:val="chapter"/>
      </w:pPr>
      <w:r>
        <w:t>ГЛАВА 3</w:t>
      </w:r>
      <w:r>
        <w:br/>
        <w:t>ПЛАНИРОВАНИЕ ПРОВЕРОК ПРОФСОЮЗАМИ</w:t>
      </w:r>
    </w:p>
    <w:p w:rsidR="00CE1172" w:rsidRDefault="00CE1172">
      <w:pPr>
        <w:pStyle w:val="point"/>
      </w:pPr>
      <w:r>
        <w:t>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настоящего Положения и Указа, его утверждающего.</w:t>
      </w:r>
    </w:p>
    <w:p w:rsidR="00CE1172" w:rsidRDefault="00CE1172">
      <w:pPr>
        <w:pStyle w:val="point"/>
      </w:pPr>
      <w:r>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CE1172" w:rsidRDefault="00CE1172">
      <w:pPr>
        <w:pStyle w:val="newncpi"/>
      </w:pPr>
      <w: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CE1172" w:rsidRDefault="00CE1172">
      <w:pPr>
        <w:pStyle w:val="newncpi"/>
      </w:pPr>
      <w:r>
        <w:t>В случае,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CE1172" w:rsidRDefault="00CE1172">
      <w:pPr>
        <w:pStyle w:val="newncpi"/>
      </w:pPr>
      <w: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CE1172" w:rsidRDefault="00CE1172">
      <w:pPr>
        <w:pStyle w:val="chapter"/>
      </w:pPr>
      <w:r>
        <w:t>ГЛАВА 4</w:t>
      </w:r>
      <w:r>
        <w:br/>
        <w:t>ОГРАНИЧЕНИЯ ПРИ ПРОВЕДЕНИИ ПРОВЕРОК</w:t>
      </w:r>
    </w:p>
    <w:p w:rsidR="00CE1172" w:rsidRDefault="00CE1172">
      <w:pPr>
        <w:pStyle w:val="point"/>
      </w:pPr>
      <w:r>
        <w:t>10. Проверяющий не имеет права участвовать в проверке и обязан заявить самоотвод, если:</w:t>
      </w:r>
    </w:p>
    <w:p w:rsidR="00CE1172" w:rsidRDefault="00CE1172">
      <w:pPr>
        <w:pStyle w:val="newncpi"/>
      </w:pPr>
      <w:r>
        <w:t>является учредителем (акционером, участником, членом) либо работником контролируемого субъекта;</w:t>
      </w:r>
    </w:p>
    <w:p w:rsidR="00CE1172" w:rsidRDefault="00CE1172">
      <w:pPr>
        <w:pStyle w:val="newncpi"/>
      </w:pPr>
      <w:r>
        <w:t>является близким родственником учредителя (акционера, участника, члена) или работника контролируемого субъекта;</w:t>
      </w:r>
    </w:p>
    <w:p w:rsidR="00CE1172" w:rsidRDefault="00CE1172">
      <w:pPr>
        <w:pStyle w:val="newncpi"/>
      </w:pPr>
      <w:r>
        <w:t>имеются другие обстоятельства, которые могут вызвать прямую или косвенную заинтересованность в результатах проверки.</w:t>
      </w:r>
    </w:p>
    <w:p w:rsidR="00CE1172" w:rsidRDefault="00CE1172">
      <w:pPr>
        <w:pStyle w:val="newncpi"/>
      </w:pPr>
      <w:r>
        <w:lastRenderedPageBreak/>
        <w:t>При наличии указанных оснований отвод может быть заявлен контролируемым субъектом не позднее двух рабочих дней со дня начала проверки.</w:t>
      </w:r>
    </w:p>
    <w:p w:rsidR="00CE1172" w:rsidRDefault="00CE1172">
      <w:pPr>
        <w:pStyle w:val="point"/>
      </w:pPr>
      <w:r>
        <w:t>11. Самоотвод или отвод должен быть мотивирован и заявлен в письменной форме.</w:t>
      </w:r>
    </w:p>
    <w:p w:rsidR="00CE1172" w:rsidRDefault="00CE1172">
      <w:pPr>
        <w:pStyle w:val="point"/>
      </w:pPr>
      <w:r>
        <w:t>12. При самоотводе или отводе вопрос о замене проверяющего либо мотивированном отказе в отводе решается профсоюзом, назначившим проведение проверки. При этом,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CE1172" w:rsidRDefault="00CE1172">
      <w:pPr>
        <w:pStyle w:val="point"/>
      </w:pPr>
      <w:r>
        <w:t>13. Решение об отказе в отводе проверяющего может быть обжаловано контролируемым субъектом в порядке, установленном настоящим Положением.</w:t>
      </w:r>
    </w:p>
    <w:p w:rsidR="00CE1172" w:rsidRDefault="00CE1172">
      <w:pPr>
        <w:pStyle w:val="chapter"/>
      </w:pPr>
      <w:r>
        <w:t>ГЛАВА 5</w:t>
      </w:r>
      <w:r>
        <w:br/>
        <w:t>НАЧАЛО ПРОВЕРКИ</w:t>
      </w:r>
    </w:p>
    <w:p w:rsidR="00CE1172" w:rsidRDefault="00CE1172">
      <w:pPr>
        <w:pStyle w:val="point"/>
      </w:pPr>
      <w:r>
        <w:t>14. О назначении плановой проверки контролируемый субъект должен быть письменно уведомлен не позднее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CE1172" w:rsidRDefault="00CE1172">
      <w:pPr>
        <w:pStyle w:val="point"/>
      </w:pPr>
      <w:r>
        <w:t>15. Уведомление должно содержать:</w:t>
      </w:r>
    </w:p>
    <w:p w:rsidR="00CE1172" w:rsidRDefault="00CE1172">
      <w:pPr>
        <w:pStyle w:val="newncpi"/>
      </w:pPr>
      <w:r>
        <w:t>наименование профсоюза, который будет проводить проверку;</w:t>
      </w:r>
    </w:p>
    <w:p w:rsidR="00CE1172" w:rsidRDefault="00CE1172">
      <w:pPr>
        <w:pStyle w:val="newncpi"/>
      </w:pPr>
      <w:r>
        <w:t>дату начала проверки;</w:t>
      </w:r>
    </w:p>
    <w:p w:rsidR="00CE1172" w:rsidRDefault="00CE1172">
      <w:pPr>
        <w:pStyle w:val="newncpi"/>
      </w:pPr>
      <w:r>
        <w:t>проверяемый период;</w:t>
      </w:r>
    </w:p>
    <w:p w:rsidR="00CE1172" w:rsidRDefault="00CE1172">
      <w:pPr>
        <w:pStyle w:val="newncpi"/>
      </w:pPr>
      <w:r>
        <w:t>сферу (сферы) законодательства, предусмотренную в абзацах втором и третьем пункта 2 Указа, утверждающего настоящее Положение, в отношении соблюдения которой будет проводиться проверка.</w:t>
      </w:r>
    </w:p>
    <w:p w:rsidR="00CE1172" w:rsidRDefault="00CE1172">
      <w:pPr>
        <w:pStyle w:val="newncpi"/>
      </w:pPr>
      <w:r>
        <w:t>Форма уведомления утверждается республиканскими объединениями профсоюзов.</w:t>
      </w:r>
    </w:p>
    <w:p w:rsidR="00CE1172" w:rsidRDefault="00CE1172">
      <w:pPr>
        <w:pStyle w:val="point"/>
      </w:pPr>
      <w:r>
        <w:t>16. Контролируемый субъект обязан до начала проведения профсоюзом плановой проверки письменно проинформировать профсоюз, если:</w:t>
      </w:r>
    </w:p>
    <w:p w:rsidR="00CE1172" w:rsidRDefault="00CE1172">
      <w:pPr>
        <w:pStyle w:val="newncpi"/>
      </w:pPr>
      <w: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CE1172" w:rsidRDefault="00CE1172">
      <w:pPr>
        <w:pStyle w:val="newncpi"/>
      </w:pPr>
      <w:r>
        <w:t>в течение календарного года вопросы, указанные в уведомлении, уже были проверены иным профсоюзом и по ним составлено представление (справка).</w:t>
      </w:r>
    </w:p>
    <w:p w:rsidR="00CE1172" w:rsidRDefault="00CE1172">
      <w:pPr>
        <w:pStyle w:val="newncpi"/>
      </w:pPr>
      <w:r>
        <w:t>В этих случаях проведение плановой проверки профсоюзом по данным вопросам не допускается.</w:t>
      </w:r>
    </w:p>
    <w:p w:rsidR="00CE1172" w:rsidRDefault="00CE1172">
      <w:pPr>
        <w:pStyle w:val="point"/>
      </w:pPr>
      <w: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CE1172" w:rsidRDefault="00CE1172">
      <w:pPr>
        <w:pStyle w:val="newncpi"/>
      </w:pPr>
      <w:r>
        <w:t>В предписании указываются:</w:t>
      </w:r>
    </w:p>
    <w:p w:rsidR="00CE1172" w:rsidRDefault="00CE1172">
      <w:pPr>
        <w:pStyle w:val="newncpi"/>
      </w:pPr>
      <w:r>
        <w:t>номер и дата выдачи предписания;</w:t>
      </w:r>
    </w:p>
    <w:p w:rsidR="00CE1172" w:rsidRDefault="00CE1172">
      <w:pPr>
        <w:pStyle w:val="newncpi"/>
      </w:pPr>
      <w:r>
        <w:t>основание проведения проверки;</w:t>
      </w:r>
    </w:p>
    <w:p w:rsidR="00CE1172" w:rsidRDefault="00CE1172">
      <w:pPr>
        <w:pStyle w:val="newncpi"/>
      </w:pPr>
      <w:r>
        <w:t>наименование профсоюза, проводящего проверку;</w:t>
      </w:r>
    </w:p>
    <w:p w:rsidR="00CE1172" w:rsidRDefault="00CE1172">
      <w:pPr>
        <w:pStyle w:val="newncpi"/>
      </w:pPr>
      <w:r>
        <w:t>наименование контролируемого субъекта;</w:t>
      </w:r>
    </w:p>
    <w:p w:rsidR="00CE1172" w:rsidRDefault="00CE1172">
      <w:pPr>
        <w:pStyle w:val="newncpi"/>
      </w:pPr>
      <w:r>
        <w:t>фамилия и инициалы проверяющего (состав группы проверяющих, фамилия и инициалы руководителя проверки);</w:t>
      </w:r>
    </w:p>
    <w:p w:rsidR="00CE1172" w:rsidRDefault="00CE1172">
      <w:pPr>
        <w:pStyle w:val="newncpi"/>
      </w:pPr>
      <w:r>
        <w:t>сфера (сферы) законодательства, предусмотренная в абзацах втором и третьем пункта 2 Указа, утверждающего настоящее Положение, в отношении соблюдения которой будет проводиться проверка;</w:t>
      </w:r>
    </w:p>
    <w:p w:rsidR="00CE1172" w:rsidRDefault="00CE1172">
      <w:pPr>
        <w:pStyle w:val="newncpi"/>
      </w:pPr>
      <w:r>
        <w:t>проверяемый период;</w:t>
      </w:r>
    </w:p>
    <w:p w:rsidR="00CE1172" w:rsidRDefault="00CE1172">
      <w:pPr>
        <w:pStyle w:val="newncpi"/>
      </w:pPr>
      <w:r>
        <w:t>даты начала и окончания проверки.</w:t>
      </w:r>
    </w:p>
    <w:p w:rsidR="00CE1172" w:rsidRDefault="00CE1172">
      <w:pPr>
        <w:pStyle w:val="newncpi"/>
      </w:pPr>
      <w: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CE1172" w:rsidRDefault="00CE1172">
      <w:pPr>
        <w:pStyle w:val="chapter"/>
      </w:pPr>
      <w:r>
        <w:lastRenderedPageBreak/>
        <w:t>ГЛАВА 6</w:t>
      </w:r>
      <w:r>
        <w:br/>
        <w:t>СРОКИ И ПОРЯДОК ПРОВЕДЕНИЯ ПРОВЕРОК</w:t>
      </w:r>
    </w:p>
    <w:p w:rsidR="00CE1172" w:rsidRDefault="00CE1172">
      <w:pPr>
        <w:pStyle w:val="point"/>
      </w:pPr>
      <w:r>
        <w:t>18. Срок проведения проверки не может превышать трех рабочих дней.</w:t>
      </w:r>
    </w:p>
    <w:p w:rsidR="00CE1172" w:rsidRDefault="00CE1172">
      <w:pPr>
        <w:pStyle w:val="newncpi"/>
      </w:pPr>
      <w:r>
        <w:t>Срок проведения контрольной проверки не должен превышать одного рабочего дня.</w:t>
      </w:r>
    </w:p>
    <w:p w:rsidR="00CE1172" w:rsidRDefault="00CE1172">
      <w:pPr>
        <w:pStyle w:val="point"/>
      </w:pPr>
      <w:r>
        <w:t>19. Приостановление, за исключением случаев, указанных в пункте 12 настоящего Положения, и продление сроков проведения проверок не допускаются.</w:t>
      </w:r>
    </w:p>
    <w:p w:rsidR="00CE1172" w:rsidRDefault="00CE1172">
      <w:pPr>
        <w:pStyle w:val="point"/>
      </w:pPr>
      <w: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CE1172" w:rsidRDefault="00CE1172">
      <w:pPr>
        <w:pStyle w:val="point"/>
      </w:pPr>
      <w:r>
        <w:t>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проверяющий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CE1172" w:rsidRDefault="00CE1172">
      <w:pPr>
        <w:pStyle w:val="point"/>
      </w:pPr>
      <w:r>
        <w:t>22. Порядок проведения проверки проверяющими устанавливается республиканскими объединениями профсоюзов.</w:t>
      </w:r>
    </w:p>
    <w:p w:rsidR="00CE1172" w:rsidRDefault="00CE1172">
      <w:pPr>
        <w:pStyle w:val="chapter"/>
      </w:pPr>
      <w:r>
        <w:t>ГЛАВА 7</w:t>
      </w:r>
      <w:r>
        <w:br/>
        <w:t>ОФОРМЛЕНИЕ РЕЗУЛЬТАТОВ ПРОВЕРКИ</w:t>
      </w:r>
    </w:p>
    <w:p w:rsidR="00CE1172" w:rsidRDefault="00CE1172">
      <w:pPr>
        <w:pStyle w:val="point"/>
      </w:pPr>
      <w: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CE1172" w:rsidRDefault="00CE1172">
      <w:pPr>
        <w:pStyle w:val="newncpi"/>
      </w:pPr>
      <w: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CE1172" w:rsidRDefault="00CE1172">
      <w:pPr>
        <w:pStyle w:val="newncpi"/>
      </w:pPr>
      <w:r>
        <w:t>Представление (справка) оформляется в двух экземплярах.</w:t>
      </w:r>
    </w:p>
    <w:p w:rsidR="00CE1172" w:rsidRDefault="00CE1172">
      <w:pPr>
        <w:pStyle w:val="point"/>
      </w:pPr>
      <w:r>
        <w:t>24. В представлении должны быть указаны:</w:t>
      </w:r>
    </w:p>
    <w:p w:rsidR="00CE1172" w:rsidRDefault="00CE1172">
      <w:pPr>
        <w:pStyle w:val="newncpi"/>
      </w:pPr>
      <w:r>
        <w:t>наименование контролируемого субъекта;</w:t>
      </w:r>
    </w:p>
    <w:p w:rsidR="00CE1172" w:rsidRDefault="00CE1172">
      <w:pPr>
        <w:pStyle w:val="newncpi"/>
      </w:pPr>
      <w:r>
        <w:t>дата и место составления представления;</w:t>
      </w:r>
    </w:p>
    <w:p w:rsidR="00CE1172" w:rsidRDefault="00CE1172">
      <w:pPr>
        <w:pStyle w:val="newncpi"/>
      </w:pPr>
      <w:r>
        <w:t>наименование профсоюза, назначившего проверку;</w:t>
      </w:r>
    </w:p>
    <w:p w:rsidR="00CE1172" w:rsidRDefault="00CE1172">
      <w:pPr>
        <w:pStyle w:val="newncpi"/>
      </w:pPr>
      <w:r>
        <w:t>фамилия, имя, отчество проверяющего;</w:t>
      </w:r>
    </w:p>
    <w:p w:rsidR="00CE1172" w:rsidRDefault="00CE1172">
      <w:pPr>
        <w:pStyle w:val="newncpi"/>
      </w:pPr>
      <w:r>
        <w:t>перечень проверенных вопросов;</w:t>
      </w:r>
    </w:p>
    <w:p w:rsidR="00CE1172" w:rsidRDefault="00CE1172">
      <w:pPr>
        <w:pStyle w:val="newncpi"/>
      </w:pPr>
      <w:r>
        <w:t xml:space="preserve">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несоответствия трудового договора (контракта) законодательству, коллективному договору (соглашению) требования изменить условия трудового договора (контракта) в интересах работника, провести аттестацию рабочих мест по условиям труда при ее </w:t>
      </w:r>
      <w:proofErr w:type="spellStart"/>
      <w:r>
        <w:t>непроведении</w:t>
      </w:r>
      <w:proofErr w:type="spellEnd"/>
      <w:r>
        <w:t xml:space="preserve"> в установленный законодательством срок, и сроки устранения;</w:t>
      </w:r>
    </w:p>
    <w:p w:rsidR="00CE1172" w:rsidRDefault="00CE1172">
      <w:pPr>
        <w:pStyle w:val="newncpi"/>
      </w:pPr>
      <w:r>
        <w:t>адрес, по которому следует сообщить об устранении нарушений в установленный срок.</w:t>
      </w:r>
    </w:p>
    <w:p w:rsidR="00CE1172" w:rsidRDefault="00CE1172">
      <w:pPr>
        <w:pStyle w:val="newncpi"/>
      </w:pPr>
      <w:r>
        <w:t>Требования к содержанию справки устанавливаются республиканскими объединениями профсоюзов.</w:t>
      </w:r>
    </w:p>
    <w:p w:rsidR="00CE1172" w:rsidRDefault="00CE1172">
      <w:pPr>
        <w:pStyle w:val="point"/>
      </w:pPr>
      <w:r>
        <w:t>25. Представление (справка) подписывается проверяющим и вручается контролируемому субъекту или его представителю в срок и порядке, установленные профсоюзом.</w:t>
      </w:r>
    </w:p>
    <w:p w:rsidR="00CE1172" w:rsidRDefault="00CE1172">
      <w:pPr>
        <w:pStyle w:val="point"/>
      </w:pPr>
      <w:r>
        <w:lastRenderedPageBreak/>
        <w:t>26. Контролируемый субъект письменно сообщает профсоюзу, проводившему проверку, о выполнении каждого пункта представления.</w:t>
      </w:r>
    </w:p>
    <w:p w:rsidR="00CE1172" w:rsidRDefault="00CE1172">
      <w:pPr>
        <w:pStyle w:val="point"/>
      </w:pPr>
      <w: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CE1172" w:rsidRDefault="00CE1172">
      <w:pPr>
        <w:pStyle w:val="point"/>
      </w:pPr>
      <w: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CE1172" w:rsidRDefault="00CE1172">
      <w:pPr>
        <w:pStyle w:val="newncpi"/>
      </w:pPr>
      <w: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CE1172" w:rsidRDefault="00CE1172">
      <w:pPr>
        <w:pStyle w:val="chapter"/>
      </w:pPr>
      <w:r>
        <w:t>ГЛАВА 8</w:t>
      </w:r>
      <w:r>
        <w:br/>
        <w:t>ПОРЯДОК ОБЖАЛОВАНИЯ ДЕЙСТВИЙ (БЕЗДЕЙСТВИЯ) ПРОВЕРЯЮЩИХ И ДОЛЖНОСТНЫХ ЛИЦ ПРОФСОЮЗОВ, ПРЕДСТАВЛЕНИЙ</w:t>
      </w:r>
    </w:p>
    <w:p w:rsidR="00CE1172" w:rsidRDefault="00CE1172">
      <w:pPr>
        <w:pStyle w:val="point"/>
      </w:pPr>
      <w:r>
        <w:t>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Положением или иным актом законодательства, либо нарушает его права.</w:t>
      </w:r>
    </w:p>
    <w:p w:rsidR="00CE1172" w:rsidRDefault="00CE1172">
      <w:pPr>
        <w:pStyle w:val="newncpi"/>
      </w:pPr>
      <w: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CE1172" w:rsidRDefault="00CE1172">
      <w:pPr>
        <w:pStyle w:val="newncpi"/>
      </w:pPr>
      <w:r>
        <w:t>Подача жалобы руководителю профсоюза, назначившему проверку, не исключает права на подачу жалобы в суд.</w:t>
      </w:r>
    </w:p>
    <w:p w:rsidR="00CE1172" w:rsidRDefault="00CE1172">
      <w:pPr>
        <w:pStyle w:val="point"/>
      </w:pPr>
      <w: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CE1172" w:rsidRDefault="00CE1172">
      <w:pPr>
        <w:pStyle w:val="point"/>
      </w:pPr>
      <w: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CE1172" w:rsidRDefault="00CE1172">
      <w:pPr>
        <w:pStyle w:val="newncpi"/>
      </w:pPr>
      <w:r>
        <w:t>Подача жалобы руководителю профсоюза, назначившему проверку, не исключает права на подачу жалобы в суд.</w:t>
      </w:r>
    </w:p>
    <w:p w:rsidR="00CE1172" w:rsidRDefault="00CE1172">
      <w:pPr>
        <w:pStyle w:val="newncpi"/>
      </w:pPr>
      <w:r>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CE1172" w:rsidRDefault="00CE1172">
      <w:pPr>
        <w:pStyle w:val="point"/>
      </w:pPr>
      <w:r>
        <w:t>32. Подача жалобы не освобождает контролируемый субъект от выполнения требований представления.</w:t>
      </w:r>
    </w:p>
    <w:p w:rsidR="00803643" w:rsidRDefault="00803643"/>
    <w:sectPr w:rsidR="00803643" w:rsidSect="00CE1172">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B7" w:rsidRDefault="00A736B7" w:rsidP="00CE1172">
      <w:pPr>
        <w:spacing w:after="0" w:line="240" w:lineRule="auto"/>
      </w:pPr>
      <w:r>
        <w:separator/>
      </w:r>
    </w:p>
  </w:endnote>
  <w:endnote w:type="continuationSeparator" w:id="0">
    <w:p w:rsidR="00A736B7" w:rsidRDefault="00A736B7" w:rsidP="00C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B7" w:rsidRDefault="00A736B7" w:rsidP="00CE1172">
      <w:pPr>
        <w:spacing w:after="0" w:line="240" w:lineRule="auto"/>
      </w:pPr>
      <w:r>
        <w:separator/>
      </w:r>
    </w:p>
  </w:footnote>
  <w:footnote w:type="continuationSeparator" w:id="0">
    <w:p w:rsidR="00A736B7" w:rsidRDefault="00A736B7" w:rsidP="00C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72" w:rsidRDefault="00CE1172" w:rsidP="007D48D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E1172" w:rsidRDefault="00CE11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72" w:rsidRPr="00CE1172" w:rsidRDefault="00CE1172" w:rsidP="007D48D3">
    <w:pPr>
      <w:pStyle w:val="a3"/>
      <w:framePr w:wrap="around" w:vAnchor="text" w:hAnchor="margin" w:xAlign="center" w:y="1"/>
      <w:rPr>
        <w:rStyle w:val="a7"/>
        <w:rFonts w:ascii="Times New Roman" w:hAnsi="Times New Roman" w:cs="Times New Roman"/>
        <w:sz w:val="24"/>
      </w:rPr>
    </w:pPr>
    <w:r w:rsidRPr="00CE1172">
      <w:rPr>
        <w:rStyle w:val="a7"/>
        <w:rFonts w:ascii="Times New Roman" w:hAnsi="Times New Roman" w:cs="Times New Roman"/>
        <w:sz w:val="24"/>
      </w:rPr>
      <w:fldChar w:fldCharType="begin"/>
    </w:r>
    <w:r w:rsidRPr="00CE1172">
      <w:rPr>
        <w:rStyle w:val="a7"/>
        <w:rFonts w:ascii="Times New Roman" w:hAnsi="Times New Roman" w:cs="Times New Roman"/>
        <w:sz w:val="24"/>
      </w:rPr>
      <w:instrText xml:space="preserve"> PAGE </w:instrText>
    </w:r>
    <w:r w:rsidRPr="00CE1172">
      <w:rPr>
        <w:rStyle w:val="a7"/>
        <w:rFonts w:ascii="Times New Roman" w:hAnsi="Times New Roman" w:cs="Times New Roman"/>
        <w:sz w:val="24"/>
      </w:rPr>
      <w:fldChar w:fldCharType="separate"/>
    </w:r>
    <w:r w:rsidR="00E64AC2">
      <w:rPr>
        <w:rStyle w:val="a7"/>
        <w:rFonts w:ascii="Times New Roman" w:hAnsi="Times New Roman" w:cs="Times New Roman"/>
        <w:noProof/>
        <w:sz w:val="24"/>
      </w:rPr>
      <w:t>2</w:t>
    </w:r>
    <w:r w:rsidRPr="00CE1172">
      <w:rPr>
        <w:rStyle w:val="a7"/>
        <w:rFonts w:ascii="Times New Roman" w:hAnsi="Times New Roman" w:cs="Times New Roman"/>
        <w:sz w:val="24"/>
      </w:rPr>
      <w:fldChar w:fldCharType="end"/>
    </w:r>
  </w:p>
  <w:p w:rsidR="00CE1172" w:rsidRPr="00CE1172" w:rsidRDefault="00CE117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72"/>
    <w:rsid w:val="00803643"/>
    <w:rsid w:val="00A736B7"/>
    <w:rsid w:val="00CE1172"/>
    <w:rsid w:val="00E6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18E31"/>
  <w15:chartTrackingRefBased/>
  <w15:docId w15:val="{C2B1AA9B-E1EC-4897-A840-DC6F6170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E117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E117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E117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E11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E11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E117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E1172"/>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CE117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E117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E11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E1172"/>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CE117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CE1172"/>
    <w:rPr>
      <w:rFonts w:ascii="Times New Roman" w:hAnsi="Times New Roman" w:cs="Times New Roman" w:hint="default"/>
      <w:caps/>
    </w:rPr>
  </w:style>
  <w:style w:type="character" w:customStyle="1" w:styleId="promulgator">
    <w:name w:val="promulgator"/>
    <w:basedOn w:val="a0"/>
    <w:rsid w:val="00CE1172"/>
    <w:rPr>
      <w:rFonts w:ascii="Times New Roman" w:hAnsi="Times New Roman" w:cs="Times New Roman" w:hint="default"/>
      <w:caps/>
    </w:rPr>
  </w:style>
  <w:style w:type="character" w:customStyle="1" w:styleId="datepr">
    <w:name w:val="datepr"/>
    <w:basedOn w:val="a0"/>
    <w:rsid w:val="00CE1172"/>
    <w:rPr>
      <w:rFonts w:ascii="Times New Roman" w:hAnsi="Times New Roman" w:cs="Times New Roman" w:hint="default"/>
    </w:rPr>
  </w:style>
  <w:style w:type="character" w:customStyle="1" w:styleId="number">
    <w:name w:val="number"/>
    <w:basedOn w:val="a0"/>
    <w:rsid w:val="00CE1172"/>
    <w:rPr>
      <w:rFonts w:ascii="Times New Roman" w:hAnsi="Times New Roman" w:cs="Times New Roman" w:hint="default"/>
    </w:rPr>
  </w:style>
  <w:style w:type="character" w:customStyle="1" w:styleId="post">
    <w:name w:val="post"/>
    <w:basedOn w:val="a0"/>
    <w:rsid w:val="00CE1172"/>
    <w:rPr>
      <w:rFonts w:ascii="Times New Roman" w:hAnsi="Times New Roman" w:cs="Times New Roman" w:hint="default"/>
      <w:b/>
      <w:bCs/>
      <w:sz w:val="22"/>
      <w:szCs w:val="22"/>
    </w:rPr>
  </w:style>
  <w:style w:type="character" w:customStyle="1" w:styleId="pers">
    <w:name w:val="pers"/>
    <w:basedOn w:val="a0"/>
    <w:rsid w:val="00CE1172"/>
    <w:rPr>
      <w:rFonts w:ascii="Times New Roman" w:hAnsi="Times New Roman" w:cs="Times New Roman" w:hint="default"/>
      <w:b/>
      <w:bCs/>
      <w:sz w:val="22"/>
      <w:szCs w:val="22"/>
    </w:rPr>
  </w:style>
  <w:style w:type="table" w:customStyle="1" w:styleId="tablencpi">
    <w:name w:val="tablencpi"/>
    <w:basedOn w:val="a1"/>
    <w:rsid w:val="00CE117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7">
    <w:name w:val="fontstyle17"/>
    <w:basedOn w:val="a0"/>
    <w:rsid w:val="00CE1172"/>
  </w:style>
  <w:style w:type="paragraph" w:styleId="a3">
    <w:name w:val="header"/>
    <w:basedOn w:val="a"/>
    <w:link w:val="a4"/>
    <w:uiPriority w:val="99"/>
    <w:unhideWhenUsed/>
    <w:rsid w:val="00CE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172"/>
  </w:style>
  <w:style w:type="paragraph" w:styleId="a5">
    <w:name w:val="footer"/>
    <w:basedOn w:val="a"/>
    <w:link w:val="a6"/>
    <w:uiPriority w:val="99"/>
    <w:unhideWhenUsed/>
    <w:rsid w:val="00CE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172"/>
  </w:style>
  <w:style w:type="character" w:styleId="a7">
    <w:name w:val="page number"/>
    <w:basedOn w:val="a0"/>
    <w:uiPriority w:val="99"/>
    <w:semiHidden/>
    <w:unhideWhenUsed/>
    <w:rsid w:val="00CE1172"/>
  </w:style>
  <w:style w:type="table" w:styleId="a8">
    <w:name w:val="Table Grid"/>
    <w:basedOn w:val="a1"/>
    <w:uiPriority w:val="39"/>
    <w:rsid w:val="00CE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4293</Words>
  <Characters>33143</Characters>
  <Application>Microsoft Office Word</Application>
  <DocSecurity>0</DocSecurity>
  <Lines>602</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2023-01-18T09:33:00Z</dcterms:created>
  <dcterms:modified xsi:type="dcterms:W3CDTF">2023-01-18T09:38:00Z</dcterms:modified>
</cp:coreProperties>
</file>