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4AE" w:rsidRPr="00FA04AE" w:rsidRDefault="00FA04AE" w:rsidP="00FA04AE">
      <w:pPr>
        <w:keepNext/>
        <w:spacing w:after="120" w:line="280" w:lineRule="exact"/>
        <w:ind w:left="3969" w:firstLine="284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A04A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 3</w:t>
      </w:r>
    </w:p>
    <w:p w:rsidR="00FA04AE" w:rsidRPr="00FA04AE" w:rsidRDefault="00FA04AE" w:rsidP="00FA04AE">
      <w:pPr>
        <w:keepNext/>
        <w:spacing w:after="0" w:line="280" w:lineRule="exact"/>
        <w:ind w:left="4253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A04A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Порядку осуществления общественного контроля руководителями и представителями Федерации профсоюзов Беларуси, ее организационных структур, профессиональных союзов, входящих в ФПБ, и их организационных структур</w:t>
      </w:r>
    </w:p>
    <w:p w:rsidR="00FA04AE" w:rsidRPr="00FA04AE" w:rsidRDefault="00FA04AE" w:rsidP="00FA04AE">
      <w:pPr>
        <w:tabs>
          <w:tab w:val="left" w:pos="10579"/>
        </w:tabs>
        <w:spacing w:after="0" w:line="280" w:lineRule="exact"/>
        <w:ind w:left="4253" w:right="-1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ab/>
      </w:r>
      <w:r w:rsidRPr="00FA04A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ab/>
      </w:r>
      <w:r w:rsidRPr="00FA04A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ab/>
        <w:t xml:space="preserve">   </w:t>
      </w:r>
    </w:p>
    <w:p w:rsidR="00FA04AE" w:rsidRPr="00FA04AE" w:rsidRDefault="00FA04AE" w:rsidP="00FA04AE">
      <w:pPr>
        <w:widowControl w:val="0"/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A04AE" w:rsidRPr="00FA04AE" w:rsidRDefault="00FA04AE" w:rsidP="00FA04AE">
      <w:pPr>
        <w:widowControl w:val="0"/>
        <w:spacing w:after="0" w:line="280" w:lineRule="exact"/>
        <w:ind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ПРИМЕРНЫЙ ПЕРЕЧЕНЬ ВОПРОСОВ </w:t>
      </w:r>
    </w:p>
    <w:p w:rsidR="00FA04AE" w:rsidRPr="00FA04AE" w:rsidRDefault="00FA04AE" w:rsidP="00FA04AE">
      <w:pPr>
        <w:widowControl w:val="0"/>
        <w:spacing w:after="0" w:line="280" w:lineRule="exact"/>
        <w:ind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подлежащих изучению при осуществлении общественного контроля </w:t>
      </w:r>
    </w:p>
    <w:p w:rsidR="00FA04AE" w:rsidRPr="00FA04AE" w:rsidRDefault="00FA04AE" w:rsidP="00FA04AE">
      <w:pPr>
        <w:widowControl w:val="0"/>
        <w:spacing w:after="0" w:line="280" w:lineRule="exact"/>
        <w:ind w:hanging="142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за соблюдением законодательства о труде, выполнением коллективного договора </w:t>
      </w:r>
    </w:p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</w:t>
      </w:r>
    </w:p>
    <w:p w:rsidR="00FA04AE" w:rsidRPr="00FA04AE" w:rsidRDefault="00FA04AE" w:rsidP="00FA04A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(наименование контролируемого субъекта)</w:t>
      </w:r>
    </w:p>
    <w:p w:rsidR="00FA04AE" w:rsidRPr="00FA04AE" w:rsidRDefault="00FA04AE" w:rsidP="00FA04A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 xml:space="preserve">                                                                                                                              Дата _________________</w:t>
      </w:r>
    </w:p>
    <w:p w:rsidR="00FA04AE" w:rsidRPr="00FA04AE" w:rsidRDefault="00FA04AE" w:rsidP="00FA04AE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6"/>
        <w:gridCol w:w="3158"/>
        <w:gridCol w:w="4443"/>
        <w:gridCol w:w="1510"/>
      </w:tblGrid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  <w:t>№ п/п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Основные вопросы, подлежащие наблюдению, анализу, оценке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Информация о состоянии вопроса (ссылки на документы, иные сведения)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Примечания</w:t>
            </w: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Правила внутреннего трудового распорядка (ст.195 ТК, ст.54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Утверждены (согласованы) на заседании ПК, протокол №___ от ______ 20__ г.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Размещение ________________________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Штатное расписание (ст.194ТК)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Утверждено нанимателем 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Личные дела работников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остановление Комитета по архивам и делопроизводству при Совете Министров Республики Беларусь от 26.03.2004 N 2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"Об утверждении Инструкции о порядке формирования, ведения и хранения личных дел работников")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Формирование (наличие документов), ведение, хранение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Должностные инструкции 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ст.54ТК)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Утверждены нанимателем, работники ознакомлены под роспись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Рабочие инструкции 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val="en-US" w:eastAsia="ru-RU"/>
              </w:rPr>
              <w:t>(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ст.54ТК)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Утверждены нанимателем, работники ознакомлены под роспись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Режим рабочего времени. Графики работ (сменности)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(ст.123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Согласование на заседании ПК, протокол №___ от ______ 20__ г.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Доведение до сведения работников графиков работ (сменности) не позднее одного месяца до введения в действие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7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График отпусков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(ст.168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Согласован на заседании ПК, протокол 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>№___ от ______ 20__ г.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ind w:hanging="53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Доведен до сведения работников (вывешен на видном месте либо работники ознакомлены под роспись)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Оформление трудовых отношений (ст.25, 54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Заключение трудовых договоров в письменной форме, в двух экземплярах.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Каждая страница трудового договора и приложений к нему пронумерована, подписана работником и нанимателем либо уполномоченным им должностным лицом.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Фактическое допущение уполномоченным должностным лицом нанимателя работника к работе письменно оформлено не позднее дня, следующего за днем допущения работника к работе.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Ознакомление работника с приказом о приеме на работу, коллективным договором, правилами внутреннего трудового распорядка под роспись.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525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Условие предварительного испытания (ст.28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pacing w:val="-2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категорий работников, которым условие не устанавливается. Наличие условия в трудовом договоре, в приказе о приеме на работу. Срок установления условия _ (не более 3 месяцев)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539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Ведение трудовых книжек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(постановление Минтруда и соцзащиты Республики Беларусь от 16.06.2014        № 40 "О трудовых книжках" вместе с "Инструкцией о порядке ведения трудовых книжек")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Книга учета движения трудовых книжек и вкладышей к ним (наличие, ведение). 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Хранение (несгораемый шкаф, сейф). 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Соблюдение порядка внесения записей в трудовую книжку 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540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Перевод, перемещение работников, изменение существенных условий труда работников, временный перевод в связи с  производственной необходимостью (ст.30-34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Письменное согласие работника 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Обоснованные причины_____________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срока предупреждения</w:t>
            </w:r>
            <w:r w:rsidRPr="00FA04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 изменении существенных условий труда письменно не позднее чем за один месяц 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 временного перевода____________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525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Увольнение работников. Соблюдение процедуры увольнения.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Сроки расчета при увольнении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Уведомление о прекращении контракта (соблюдение срока – не позднее чем за один месяц)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Уведомление (согласие) профсоюза 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Соответствие формулировки приказа об увольнении законодательству. 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Окончательный расчет (кроме выплат, установленных системами оплаты труда, размер которых определяется по результатам работы за месяц или иной отчетный период), – не позднее дня увольнения. Если работник в день увольнения не работал или если трудовой договор с предварительным испытанием расторгается в день истечения срока предварительного испытания, то соответствующие выплаты производятся не позднее дня, следующего за днем предъявления работником требования о расчете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645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Выплата выходного пособия (ст. 48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Соответствие размеров выплаты установленным нормам в законодательстве, коллективном договоре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352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Выплата заработной платы (ст.73, 74 ТК), перечисление сумм удержанных членских профсоюзных взносов (постановления Совета Министров Республики Беларусь от 18.09.2002 № 1282, от 14.12.2001 № 1804)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Даты выплаты, документ, которым установлены сроки выплаты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сроков выплаты заработной платы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требований о перечислении удержанных сумм членских профсоюзных взносов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Режим рабочего времени (ст.ст.69, 114, 119-122, 133, 140, 142-147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Учет явок на работу и ухода с нее 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сокращенной продолжительности рабочего времени для отдельных категорий работников 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Законность привлечения работников к сверхурочным работам и работам в государственные праздники, праздничные и выходные дни __________________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предоставления компенсации за работу в эти дни ___________________________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945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трудовых и социальных отпусков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(ст.ст.152, 155, 157-162, 166-176, 179, 181-185, 189-192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Соответствие графику ______________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Уведомление работников о времени начала трудового отпуска не позднее чем за 15 календарных дней,</w:t>
            </w:r>
            <w:r w:rsidRPr="00FA04A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 исключением случаев, когда трудовой отпуск предоставляется индивидуально по предварительной договоренности между работником и нанимателем 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письменного согласия в случае отзыва работников из отпуска 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сроков выплаты среднего заработка за время трудового отпуска________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письменного согласия работника в случае предоставления ему отпуска без сохранения заработной платы по инициативе нанимателя ____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390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законодательства при привлечении работников к дисциплинарной ответственности за нарушение трудовой дисциплины (ст. ст. 198-203ТК)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письменного объяснения от работника ________________________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сроков применения дисциплинарного взыскания 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Ознакомление работника с приказом о наложении дисциплинарного взыскания _______________________ 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Соответствие меры дисциплинарного взыскания видам мер дисциплинарных  взысканий, предусмотренных законодательством _________________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635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законодательства при привлечении работников к материальной ответственности (ст.ст. 400-409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Закрепление в коллективном договоре перечня категорий работников, с которыми могут заключаться договоры о полной материальной ответственности. 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Правомерность возложения коллективной (бригадной) материальной ответственности.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Исключение из реального ущерба, причиненного нанимателю при исполнении работником трудовых обязанностей, штрафов, взыскиваемых с нанимателя.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 распоряжению нанимателя путем удержания из заработной платы работника производится возмещение ущерба работником в размере до трех его среднемесячных заработков.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270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119.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Направление в служебную командировку (ст.ст.91- 95 ТК) 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Порядок оформления________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выдача аванса и возмещение расходов __________________________________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270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220.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законодательства о регулировании труда женщин и работников, имеющих семейные обязанности (ст.ст.262-271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Запрет и ограничение ночных, сверхурочных работ, работы в государственные праздники и праздничные дни, выходные дни, направление в служебные командировки__________________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Предоставление дополнительного свободного от работы дня________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Иные гарантии__________________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270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221.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Работа КТС (ст.ст. 233-244, 247-249 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порядка создания и деятельности____________________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срока рассмотрения трудового спора__________________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  <w:tr w:rsidR="00FA04AE" w:rsidRPr="00FA04AE" w:rsidTr="002A20B3">
        <w:trPr>
          <w:trHeight w:val="270"/>
        </w:trPr>
        <w:tc>
          <w:tcPr>
            <w:tcW w:w="636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222.</w:t>
            </w:r>
          </w:p>
        </w:tc>
        <w:tc>
          <w:tcPr>
            <w:tcW w:w="3158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Соблюдение законодательства о регулировании труда работников, с которыми заключены контракты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(ст.ст. 261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 xml:space="preserve">1 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– 261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 xml:space="preserve">5 </w:t>
            </w: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ТК)</w:t>
            </w:r>
          </w:p>
        </w:tc>
        <w:tc>
          <w:tcPr>
            <w:tcW w:w="4443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Сроки заключения контрактов________.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Сроки продления контрактов, в том числе с работниками, не допускающими нарушений производственно-технологической, исполнительской и трудовой дисциплины_______________.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Наличие в контрактах дополнительных мер стимулирования труда: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повышение тарифной ставки (тарифного оклада) ___________________________;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дополнительный поощрительный отпуск _____________дней.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Исключение из текста контракта условия о полной материальной ответственности работников.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Обсуждение содержания контракта работника - члена профсоюза с участием представителя соответствующего профсоюза.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Гарантии при заключении, продлении срока действия и прекращении контракта для отдельных категорий работников.</w:t>
            </w:r>
          </w:p>
          <w:p w:rsidR="00FA04AE" w:rsidRPr="00FA04AE" w:rsidRDefault="00FA04AE" w:rsidP="00FA04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FA04A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При досрочном расторжении контракта в связи с нарушением нанимателем законодательства о труде, коллективного договора, контракта минимальная компенсация в размере трех среднемесячных заработков выплачивается всем категориям работников, в том числе достигших общеустановленного пенсионного возраста и имеющих право на пенсию, а также не достигших указанного возраста, но получающих пенсии.</w:t>
            </w:r>
          </w:p>
        </w:tc>
        <w:tc>
          <w:tcPr>
            <w:tcW w:w="1510" w:type="dxa"/>
          </w:tcPr>
          <w:p w:rsidR="00FA04AE" w:rsidRPr="00FA04AE" w:rsidRDefault="00FA04AE" w:rsidP="00FA04AE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napToGrid w:val="0"/>
                <w:sz w:val="30"/>
                <w:szCs w:val="20"/>
                <w:lang w:eastAsia="ru-RU"/>
              </w:rPr>
            </w:pPr>
          </w:p>
        </w:tc>
      </w:tr>
    </w:tbl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</w:p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30"/>
          <w:szCs w:val="20"/>
          <w:lang w:eastAsia="ru-RU"/>
        </w:rPr>
        <w:t>Выводы по итогам изучения вопросов:</w:t>
      </w:r>
    </w:p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softHyphen/>
        <w:t>________</w:t>
      </w:r>
    </w:p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Профсоюзный руководитель</w:t>
      </w:r>
    </w:p>
    <w:p w:rsidR="00FA04AE" w:rsidRPr="00FA04AE" w:rsidRDefault="00FA04AE" w:rsidP="00FA04A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(профсоюзный представитель)  ________________       __________________</w:t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</w:r>
      <w:r w:rsidRPr="00FA04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 xml:space="preserve">      (подпись)                 (инициалы, фамилия)</w:t>
      </w:r>
    </w:p>
    <w:p w:rsidR="00EC44A9" w:rsidRPr="00186C82" w:rsidRDefault="00EC44A9" w:rsidP="00186C82">
      <w:pPr>
        <w:keepNext/>
        <w:spacing w:after="120" w:line="280" w:lineRule="exact"/>
        <w:jc w:val="both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bookmarkStart w:id="0" w:name="_GoBack"/>
      <w:bookmarkEnd w:id="0"/>
    </w:p>
    <w:sectPr w:rsidR="00EC44A9" w:rsidRPr="00186C82" w:rsidSect="00657A27">
      <w:headerReference w:type="default" r:id="rId7"/>
      <w:pgSz w:w="11906" w:h="16838"/>
      <w:pgMar w:top="454" w:right="454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68" w:rsidRDefault="00AB0668" w:rsidP="00613615">
      <w:pPr>
        <w:spacing w:after="0" w:line="240" w:lineRule="auto"/>
      </w:pPr>
      <w:r>
        <w:separator/>
      </w:r>
    </w:p>
  </w:endnote>
  <w:endnote w:type="continuationSeparator" w:id="0">
    <w:p w:rsidR="00AB0668" w:rsidRDefault="00AB0668" w:rsidP="006136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68" w:rsidRDefault="00AB0668" w:rsidP="00613615">
      <w:pPr>
        <w:spacing w:after="0" w:line="240" w:lineRule="auto"/>
      </w:pPr>
      <w:r>
        <w:separator/>
      </w:r>
    </w:p>
  </w:footnote>
  <w:footnote w:type="continuationSeparator" w:id="0">
    <w:p w:rsidR="00AB0668" w:rsidRDefault="00AB0668" w:rsidP="006136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9062898"/>
      <w:docPartObj>
        <w:docPartGallery w:val="Page Numbers (Top of Page)"/>
        <w:docPartUnique/>
      </w:docPartObj>
    </w:sdtPr>
    <w:sdtEndPr/>
    <w:sdtContent>
      <w:p w:rsidR="00613615" w:rsidRDefault="0061361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668">
          <w:rPr>
            <w:noProof/>
          </w:rPr>
          <w:t>1</w:t>
        </w:r>
        <w:r>
          <w:fldChar w:fldCharType="end"/>
        </w:r>
      </w:p>
    </w:sdtContent>
  </w:sdt>
  <w:p w:rsidR="00613615" w:rsidRDefault="0061361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2"/>
    <w:rsid w:val="000153AF"/>
    <w:rsid w:val="00081A2F"/>
    <w:rsid w:val="00082789"/>
    <w:rsid w:val="00090F4E"/>
    <w:rsid w:val="000961B4"/>
    <w:rsid w:val="0010282F"/>
    <w:rsid w:val="0010337C"/>
    <w:rsid w:val="001164BD"/>
    <w:rsid w:val="0017280F"/>
    <w:rsid w:val="00186C82"/>
    <w:rsid w:val="001B2295"/>
    <w:rsid w:val="001D2829"/>
    <w:rsid w:val="001E622E"/>
    <w:rsid w:val="00203F19"/>
    <w:rsid w:val="00207C6D"/>
    <w:rsid w:val="00217AB4"/>
    <w:rsid w:val="0023000D"/>
    <w:rsid w:val="00276D90"/>
    <w:rsid w:val="002E45CD"/>
    <w:rsid w:val="002E5260"/>
    <w:rsid w:val="00317EA1"/>
    <w:rsid w:val="0034614E"/>
    <w:rsid w:val="003B135F"/>
    <w:rsid w:val="0043108B"/>
    <w:rsid w:val="004B407C"/>
    <w:rsid w:val="0051159E"/>
    <w:rsid w:val="005B38F2"/>
    <w:rsid w:val="00613615"/>
    <w:rsid w:val="0064590B"/>
    <w:rsid w:val="00657A27"/>
    <w:rsid w:val="00697C18"/>
    <w:rsid w:val="006C0446"/>
    <w:rsid w:val="006D5942"/>
    <w:rsid w:val="007163AB"/>
    <w:rsid w:val="00716868"/>
    <w:rsid w:val="00724532"/>
    <w:rsid w:val="00734D50"/>
    <w:rsid w:val="007973AB"/>
    <w:rsid w:val="007C0219"/>
    <w:rsid w:val="007D7675"/>
    <w:rsid w:val="008B288A"/>
    <w:rsid w:val="008B77A0"/>
    <w:rsid w:val="00944198"/>
    <w:rsid w:val="00952C87"/>
    <w:rsid w:val="00982A70"/>
    <w:rsid w:val="00996077"/>
    <w:rsid w:val="00A01BA5"/>
    <w:rsid w:val="00A42099"/>
    <w:rsid w:val="00A7540A"/>
    <w:rsid w:val="00AB0668"/>
    <w:rsid w:val="00AE2D8E"/>
    <w:rsid w:val="00AF736E"/>
    <w:rsid w:val="00B9271D"/>
    <w:rsid w:val="00BB1D2B"/>
    <w:rsid w:val="00C70333"/>
    <w:rsid w:val="00CC3332"/>
    <w:rsid w:val="00CF29EB"/>
    <w:rsid w:val="00D15B9C"/>
    <w:rsid w:val="00DC2BBB"/>
    <w:rsid w:val="00E56462"/>
    <w:rsid w:val="00EB7C4D"/>
    <w:rsid w:val="00EC44A9"/>
    <w:rsid w:val="00EC7346"/>
    <w:rsid w:val="00F0429B"/>
    <w:rsid w:val="00F224D4"/>
    <w:rsid w:val="00F75913"/>
    <w:rsid w:val="00FA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D76E9"/>
  <w15:chartTrackingRefBased/>
  <w15:docId w15:val="{2DB34B82-B25C-4CE1-BF03-81C4FB26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C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1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13615"/>
  </w:style>
  <w:style w:type="paragraph" w:styleId="a6">
    <w:name w:val="footer"/>
    <w:basedOn w:val="a"/>
    <w:link w:val="a7"/>
    <w:uiPriority w:val="99"/>
    <w:unhideWhenUsed/>
    <w:rsid w:val="00613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13615"/>
  </w:style>
  <w:style w:type="paragraph" w:styleId="a8">
    <w:name w:val="No Spacing"/>
    <w:uiPriority w:val="1"/>
    <w:qFormat/>
    <w:rsid w:val="00613615"/>
    <w:pPr>
      <w:spacing w:after="0" w:line="240" w:lineRule="auto"/>
    </w:pPr>
  </w:style>
  <w:style w:type="paragraph" w:styleId="a9">
    <w:name w:val="Title"/>
    <w:basedOn w:val="a"/>
    <w:next w:val="a"/>
    <w:link w:val="aa"/>
    <w:uiPriority w:val="10"/>
    <w:qFormat/>
    <w:rsid w:val="006136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Заголовок Знак"/>
    <w:basedOn w:val="a0"/>
    <w:link w:val="a9"/>
    <w:uiPriority w:val="10"/>
    <w:rsid w:val="006136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b">
    <w:name w:val="Balloon Text"/>
    <w:basedOn w:val="a"/>
    <w:link w:val="ac"/>
    <w:uiPriority w:val="99"/>
    <w:semiHidden/>
    <w:unhideWhenUsed/>
    <w:rsid w:val="00EC7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C7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D44E-EA1B-4E1C-8230-A24AA315F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1398</Words>
  <Characters>7973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1</vt:lpstr>
      <vt:lpstr>к Порядку осуществления общественного контроля руководителями и представителями </vt:lpstr>
      <vt:lpstr>Приложение 2</vt:lpstr>
      <vt:lpstr>к Порядку осуществления общественного контроля руководителями и представителями </vt:lpstr>
      <vt:lpstr>РЕКОМЕНДАЦИЯ </vt:lpstr>
      <vt:lpstr>Приложение 3</vt:lpstr>
      <vt:lpstr>к Порядку осуществления общественного контроля руководителями и представителями </vt:lpstr>
      <vt:lpstr/>
      <vt:lpstr>СПРАВКА</vt:lpstr>
      <vt:lpstr>в срок с "_____" __________ 20____ г. по "____" _____________ 20____ г. в</vt:lpstr>
      <vt:lpstr>_______________________________________________________________</vt:lpstr>
      <vt:lpstr>(наименование контролируемого субъекта)</vt:lpstr>
      <vt:lpstr/>
      <vt:lpstr>__________________________             ________________      __________________ </vt:lpstr>
    </vt:vector>
  </TitlesOfParts>
  <Company>SPecialiST RePack</Company>
  <LinksUpToDate>false</LinksUpToDate>
  <CharactersWithSpaces>9353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2021-09-28T08:26:00Z</cp:lastPrinted>
  <dcterms:created xsi:type="dcterms:W3CDTF">2021-09-28T08:57:00Z</dcterms:created>
  <dcterms:modified xsi:type="dcterms:W3CDTF">2021-09-28T08:59:00Z</dcterms:modified>
</cp:coreProperties>
</file>