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47" w:rsidRPr="000B12BB" w:rsidRDefault="000A1647" w:rsidP="000B12BB">
      <w:pPr>
        <w:widowControl w:val="0"/>
        <w:spacing w:after="0" w:line="240" w:lineRule="auto"/>
        <w:ind w:firstLine="709"/>
        <w:jc w:val="both"/>
        <w:rPr>
          <w:rFonts w:ascii="Times New Roman" w:hAnsi="Times New Roman" w:cs="Times New Roman"/>
          <w:b/>
          <w:sz w:val="30"/>
          <w:szCs w:val="30"/>
        </w:rPr>
      </w:pPr>
      <w:r w:rsidRPr="000B12BB">
        <w:rPr>
          <w:rFonts w:ascii="Times New Roman" w:hAnsi="Times New Roman" w:cs="Times New Roman"/>
          <w:b/>
          <w:sz w:val="30"/>
          <w:szCs w:val="30"/>
        </w:rPr>
        <w:br w:type="page"/>
      </w:r>
    </w:p>
    <w:p w:rsidR="00CA5D81" w:rsidRDefault="00CA5D81" w:rsidP="00CA5D81">
      <w:pPr>
        <w:widowControl w:val="0"/>
        <w:spacing w:after="0" w:line="240" w:lineRule="auto"/>
        <w:jc w:val="right"/>
        <w:rPr>
          <w:rFonts w:ascii="Times New Roman" w:hAnsi="Times New Roman" w:cs="Times New Roman"/>
        </w:rPr>
      </w:pPr>
      <w:r>
        <w:rPr>
          <w:rFonts w:ascii="Times New Roman" w:hAnsi="Times New Roman" w:cs="Times New Roman"/>
        </w:rPr>
        <w:lastRenderedPageBreak/>
        <w:t>Зарегистрировано в у</w:t>
      </w:r>
      <w:r w:rsidRPr="00CA5D81">
        <w:rPr>
          <w:rFonts w:ascii="Times New Roman" w:hAnsi="Times New Roman" w:cs="Times New Roman"/>
        </w:rPr>
        <w:t>правление по труду, занятости и социальной</w:t>
      </w:r>
    </w:p>
    <w:p w:rsidR="00CA5D81" w:rsidRPr="00CA5D81" w:rsidRDefault="00CA5D81" w:rsidP="00CA5D81">
      <w:pPr>
        <w:widowControl w:val="0"/>
        <w:spacing w:after="0" w:line="240" w:lineRule="auto"/>
        <w:jc w:val="right"/>
        <w:rPr>
          <w:rFonts w:ascii="Times New Roman" w:hAnsi="Times New Roman" w:cs="Times New Roman"/>
        </w:rPr>
      </w:pPr>
      <w:r w:rsidRPr="00CA5D81">
        <w:rPr>
          <w:rFonts w:ascii="Times New Roman" w:hAnsi="Times New Roman" w:cs="Times New Roman"/>
        </w:rPr>
        <w:t xml:space="preserve"> защите </w:t>
      </w:r>
      <w:r>
        <w:rPr>
          <w:rFonts w:ascii="Times New Roman" w:hAnsi="Times New Roman" w:cs="Times New Roman"/>
        </w:rPr>
        <w:t>Новогрдуского</w:t>
      </w:r>
      <w:r w:rsidRPr="00CA5D81">
        <w:rPr>
          <w:rFonts w:ascii="Times New Roman" w:hAnsi="Times New Roman" w:cs="Times New Roman"/>
        </w:rPr>
        <w:t xml:space="preserve"> РИК от </w:t>
      </w:r>
      <w:bookmarkStart w:id="0" w:name="_GoBack"/>
      <w:bookmarkEnd w:id="0"/>
      <w:r w:rsidRPr="00CA5D81">
        <w:rPr>
          <w:rFonts w:ascii="Times New Roman" w:hAnsi="Times New Roman" w:cs="Times New Roman"/>
        </w:rPr>
        <w:t>24.12.2020 №247</w:t>
      </w:r>
    </w:p>
    <w:p w:rsidR="009C7E8D" w:rsidRPr="000B12BB" w:rsidRDefault="00F1286C"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С</w:t>
      </w:r>
      <w:r w:rsidR="00A2744A" w:rsidRPr="000B12BB">
        <w:rPr>
          <w:rFonts w:ascii="Times New Roman" w:hAnsi="Times New Roman" w:cs="Times New Roman"/>
          <w:b/>
          <w:sz w:val="30"/>
          <w:szCs w:val="30"/>
        </w:rPr>
        <w:t>оглашение</w:t>
      </w:r>
    </w:p>
    <w:p w:rsidR="009C7E8D" w:rsidRPr="000B12BB" w:rsidRDefault="009C7E8D"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между управлением сельского хозяйства и продовольствия</w:t>
      </w:r>
    </w:p>
    <w:p w:rsidR="00001699" w:rsidRPr="000B12BB" w:rsidRDefault="009C7E8D"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 xml:space="preserve">Новогрудского </w:t>
      </w:r>
      <w:r w:rsidR="00AB1E17" w:rsidRPr="000B12BB">
        <w:rPr>
          <w:rFonts w:ascii="Times New Roman" w:hAnsi="Times New Roman" w:cs="Times New Roman"/>
          <w:b/>
          <w:sz w:val="30"/>
          <w:szCs w:val="30"/>
        </w:rPr>
        <w:t>районного исполнительного комитета</w:t>
      </w:r>
      <w:r w:rsidR="00001699" w:rsidRPr="000B12BB">
        <w:rPr>
          <w:rFonts w:ascii="Times New Roman" w:hAnsi="Times New Roman" w:cs="Times New Roman"/>
          <w:b/>
          <w:sz w:val="30"/>
          <w:szCs w:val="30"/>
        </w:rPr>
        <w:t>,</w:t>
      </w:r>
    </w:p>
    <w:p w:rsidR="00717B03" w:rsidRPr="000B12BB" w:rsidRDefault="00717B03"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 xml:space="preserve">Новогрудской районной организацией </w:t>
      </w:r>
    </w:p>
    <w:p w:rsidR="00717B03" w:rsidRPr="000B12BB" w:rsidRDefault="00717B03"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Белорусского профессионального союза работников агропромышленного комплекса</w:t>
      </w:r>
    </w:p>
    <w:p w:rsidR="00AB1E17" w:rsidRPr="000B12BB" w:rsidRDefault="00F1286C"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 xml:space="preserve">и </w:t>
      </w:r>
      <w:r w:rsidR="00001699" w:rsidRPr="000B12BB">
        <w:rPr>
          <w:rFonts w:ascii="Times New Roman" w:hAnsi="Times New Roman" w:cs="Times New Roman"/>
          <w:b/>
          <w:sz w:val="30"/>
          <w:szCs w:val="30"/>
        </w:rPr>
        <w:t xml:space="preserve">Новогрудским </w:t>
      </w:r>
      <w:r w:rsidR="00717B03" w:rsidRPr="000B12BB">
        <w:rPr>
          <w:rFonts w:ascii="Times New Roman" w:hAnsi="Times New Roman" w:cs="Times New Roman"/>
          <w:b/>
          <w:sz w:val="30"/>
          <w:szCs w:val="30"/>
        </w:rPr>
        <w:t xml:space="preserve">районным </w:t>
      </w:r>
      <w:r w:rsidR="00001699" w:rsidRPr="000B12BB">
        <w:rPr>
          <w:rFonts w:ascii="Times New Roman" w:hAnsi="Times New Roman" w:cs="Times New Roman"/>
          <w:b/>
          <w:sz w:val="30"/>
          <w:szCs w:val="30"/>
        </w:rPr>
        <w:t>агропромышленным Союзом</w:t>
      </w:r>
    </w:p>
    <w:p w:rsidR="009C7E8D" w:rsidRPr="000B12BB" w:rsidRDefault="009C7E8D"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на 20</w:t>
      </w:r>
      <w:r w:rsidR="00FA278B" w:rsidRPr="000B12BB">
        <w:rPr>
          <w:rFonts w:ascii="Times New Roman" w:hAnsi="Times New Roman" w:cs="Times New Roman"/>
          <w:b/>
          <w:sz w:val="30"/>
          <w:szCs w:val="30"/>
        </w:rPr>
        <w:t>21</w:t>
      </w:r>
      <w:r w:rsidR="00AB1E17" w:rsidRPr="000B12BB">
        <w:rPr>
          <w:rFonts w:ascii="Times New Roman" w:hAnsi="Times New Roman" w:cs="Times New Roman"/>
          <w:b/>
          <w:sz w:val="30"/>
          <w:szCs w:val="30"/>
        </w:rPr>
        <w:t xml:space="preserve"> – 202</w:t>
      </w:r>
      <w:r w:rsidR="00FA278B" w:rsidRPr="000B12BB">
        <w:rPr>
          <w:rFonts w:ascii="Times New Roman" w:hAnsi="Times New Roman" w:cs="Times New Roman"/>
          <w:b/>
          <w:sz w:val="30"/>
          <w:szCs w:val="30"/>
        </w:rPr>
        <w:t>3</w:t>
      </w:r>
      <w:r w:rsidR="00AB1E17" w:rsidRPr="000B12BB">
        <w:rPr>
          <w:rFonts w:ascii="Times New Roman" w:hAnsi="Times New Roman" w:cs="Times New Roman"/>
          <w:b/>
          <w:sz w:val="30"/>
          <w:szCs w:val="30"/>
        </w:rPr>
        <w:t xml:space="preserve"> </w:t>
      </w:r>
      <w:r w:rsidRPr="000B12BB">
        <w:rPr>
          <w:rFonts w:ascii="Times New Roman" w:hAnsi="Times New Roman" w:cs="Times New Roman"/>
          <w:b/>
          <w:sz w:val="30"/>
          <w:szCs w:val="30"/>
        </w:rPr>
        <w:t>годы</w:t>
      </w:r>
    </w:p>
    <w:p w:rsidR="009C7E8D" w:rsidRPr="000B12BB" w:rsidRDefault="009C7E8D" w:rsidP="000B12BB">
      <w:pPr>
        <w:widowControl w:val="0"/>
        <w:spacing w:after="0" w:line="240" w:lineRule="auto"/>
        <w:ind w:firstLine="709"/>
        <w:jc w:val="both"/>
        <w:rPr>
          <w:rFonts w:ascii="Times New Roman" w:hAnsi="Times New Roman" w:cs="Times New Roman"/>
          <w:sz w:val="30"/>
          <w:szCs w:val="30"/>
        </w:rPr>
      </w:pPr>
    </w:p>
    <w:p w:rsidR="00F1286C" w:rsidRPr="000B12BB" w:rsidRDefault="00F1286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У</w:t>
      </w:r>
      <w:r w:rsidR="009C7E8D" w:rsidRPr="000B12BB">
        <w:rPr>
          <w:rFonts w:ascii="Times New Roman" w:hAnsi="Times New Roman" w:cs="Times New Roman"/>
          <w:sz w:val="30"/>
          <w:szCs w:val="30"/>
        </w:rPr>
        <w:t>правление сельского хозяйства и продовольствия Новогрудского районного исполнительного комитета</w:t>
      </w:r>
      <w:r w:rsidR="00395BF6" w:rsidRPr="000B12BB">
        <w:rPr>
          <w:rFonts w:ascii="Times New Roman" w:hAnsi="Times New Roman" w:cs="Times New Roman"/>
          <w:sz w:val="30"/>
          <w:szCs w:val="30"/>
        </w:rPr>
        <w:t>,</w:t>
      </w:r>
      <w:r w:rsidR="00001699" w:rsidRPr="000B12BB">
        <w:rPr>
          <w:rFonts w:ascii="Times New Roman" w:hAnsi="Times New Roman" w:cs="Times New Roman"/>
          <w:sz w:val="30"/>
          <w:szCs w:val="30"/>
        </w:rPr>
        <w:t xml:space="preserve"> </w:t>
      </w:r>
      <w:r w:rsidR="00717B03" w:rsidRPr="000B12BB">
        <w:rPr>
          <w:rFonts w:ascii="Times New Roman" w:hAnsi="Times New Roman" w:cs="Times New Roman"/>
          <w:sz w:val="30"/>
          <w:szCs w:val="30"/>
        </w:rPr>
        <w:t xml:space="preserve">Новогрудская </w:t>
      </w:r>
      <w:r w:rsidRPr="000B12BB">
        <w:rPr>
          <w:rFonts w:ascii="Times New Roman" w:hAnsi="Times New Roman" w:cs="Times New Roman"/>
          <w:sz w:val="30"/>
          <w:szCs w:val="30"/>
        </w:rPr>
        <w:t>районн</w:t>
      </w:r>
      <w:r w:rsidR="00717B03" w:rsidRPr="000B12BB">
        <w:rPr>
          <w:rFonts w:ascii="Times New Roman" w:hAnsi="Times New Roman" w:cs="Times New Roman"/>
          <w:sz w:val="30"/>
          <w:szCs w:val="30"/>
        </w:rPr>
        <w:t>ая организация Белорусского профессионального союза работников агропромышленного комплекса</w:t>
      </w:r>
      <w:r w:rsidRPr="000B12BB">
        <w:rPr>
          <w:rFonts w:ascii="Times New Roman" w:hAnsi="Times New Roman" w:cs="Times New Roman"/>
          <w:sz w:val="30"/>
          <w:szCs w:val="30"/>
        </w:rPr>
        <w:t xml:space="preserve"> и Новогрудский районный агропромышленный Союз именуемый в дальнейшем Сторонами, </w:t>
      </w:r>
      <w:r w:rsidR="008E2E0F" w:rsidRPr="000B12BB">
        <w:rPr>
          <w:rFonts w:ascii="Times New Roman" w:hAnsi="Times New Roman" w:cs="Times New Roman"/>
          <w:sz w:val="30"/>
          <w:szCs w:val="30"/>
        </w:rPr>
        <w:t xml:space="preserve">действуя </w:t>
      </w:r>
      <w:r w:rsidR="00395BF6" w:rsidRPr="000B12BB">
        <w:rPr>
          <w:rFonts w:ascii="Times New Roman" w:hAnsi="Times New Roman" w:cs="Times New Roman"/>
          <w:sz w:val="30"/>
          <w:szCs w:val="30"/>
        </w:rPr>
        <w:t xml:space="preserve">в соответствии с Конституцией Республики Беларусь, Законом Республики Беларусь </w:t>
      </w:r>
      <w:r w:rsidR="008E2E0F" w:rsidRPr="000B12BB">
        <w:rPr>
          <w:rFonts w:ascii="Times New Roman" w:hAnsi="Times New Roman" w:cs="Times New Roman"/>
          <w:sz w:val="30"/>
          <w:szCs w:val="30"/>
        </w:rPr>
        <w:t>от 22 апреля 1992</w:t>
      </w:r>
      <w:r w:rsidR="00717B03" w:rsidRPr="000B12BB">
        <w:rPr>
          <w:rFonts w:ascii="Times New Roman" w:hAnsi="Times New Roman" w:cs="Times New Roman"/>
          <w:sz w:val="30"/>
          <w:szCs w:val="30"/>
        </w:rPr>
        <w:t> </w:t>
      </w:r>
      <w:r w:rsidR="008E2E0F" w:rsidRPr="000B12BB">
        <w:rPr>
          <w:rFonts w:ascii="Times New Roman" w:hAnsi="Times New Roman" w:cs="Times New Roman"/>
          <w:sz w:val="30"/>
          <w:szCs w:val="30"/>
        </w:rPr>
        <w:t>г</w:t>
      </w:r>
      <w:r w:rsidRPr="000B12BB">
        <w:rPr>
          <w:rFonts w:ascii="Times New Roman" w:hAnsi="Times New Roman" w:cs="Times New Roman"/>
          <w:sz w:val="30"/>
          <w:szCs w:val="30"/>
        </w:rPr>
        <w:t>.</w:t>
      </w:r>
      <w:r w:rsidR="008E2E0F" w:rsidRPr="000B12BB">
        <w:rPr>
          <w:rFonts w:ascii="Times New Roman" w:hAnsi="Times New Roman" w:cs="Times New Roman"/>
          <w:sz w:val="30"/>
          <w:szCs w:val="30"/>
        </w:rPr>
        <w:t xml:space="preserve"> </w:t>
      </w:r>
      <w:r w:rsidR="00395BF6" w:rsidRPr="000B12BB">
        <w:rPr>
          <w:rFonts w:ascii="Times New Roman" w:hAnsi="Times New Roman" w:cs="Times New Roman"/>
          <w:sz w:val="30"/>
          <w:szCs w:val="30"/>
        </w:rPr>
        <w:t>«О профессиональных союзах», Трудовым Кодексом Республики Беларусь, Указ</w:t>
      </w:r>
      <w:r w:rsidR="008E2E0F" w:rsidRPr="000B12BB">
        <w:rPr>
          <w:rFonts w:ascii="Times New Roman" w:hAnsi="Times New Roman" w:cs="Times New Roman"/>
          <w:sz w:val="30"/>
          <w:szCs w:val="30"/>
        </w:rPr>
        <w:t>ами</w:t>
      </w:r>
      <w:r w:rsidR="00395BF6" w:rsidRPr="000B12BB">
        <w:rPr>
          <w:rFonts w:ascii="Times New Roman" w:hAnsi="Times New Roman" w:cs="Times New Roman"/>
          <w:sz w:val="30"/>
          <w:szCs w:val="30"/>
        </w:rPr>
        <w:t xml:space="preserve"> Президента Республики Беларусь от 15</w:t>
      </w:r>
      <w:r w:rsidR="008E2E0F" w:rsidRPr="000B12BB">
        <w:rPr>
          <w:rFonts w:ascii="Times New Roman" w:hAnsi="Times New Roman" w:cs="Times New Roman"/>
          <w:sz w:val="30"/>
          <w:szCs w:val="30"/>
        </w:rPr>
        <w:t xml:space="preserve"> июля </w:t>
      </w:r>
      <w:r w:rsidR="00395BF6" w:rsidRPr="000B12BB">
        <w:rPr>
          <w:rFonts w:ascii="Times New Roman" w:hAnsi="Times New Roman" w:cs="Times New Roman"/>
          <w:sz w:val="30"/>
          <w:szCs w:val="30"/>
        </w:rPr>
        <w:t>1995</w:t>
      </w:r>
      <w:r w:rsidR="008E2E0F" w:rsidRPr="000B12BB">
        <w:rPr>
          <w:rFonts w:ascii="Times New Roman" w:hAnsi="Times New Roman" w:cs="Times New Roman"/>
          <w:sz w:val="30"/>
          <w:szCs w:val="30"/>
        </w:rPr>
        <w:t xml:space="preserve"> г.</w:t>
      </w:r>
      <w:r w:rsidR="00395BF6" w:rsidRPr="000B12BB">
        <w:rPr>
          <w:rFonts w:ascii="Times New Roman" w:hAnsi="Times New Roman" w:cs="Times New Roman"/>
          <w:sz w:val="30"/>
          <w:szCs w:val="30"/>
        </w:rPr>
        <w:t xml:space="preserve"> №</w:t>
      </w:r>
      <w:r w:rsidR="00A2744A" w:rsidRPr="000B12BB">
        <w:rPr>
          <w:rFonts w:ascii="Times New Roman" w:hAnsi="Times New Roman" w:cs="Times New Roman"/>
          <w:sz w:val="30"/>
          <w:szCs w:val="30"/>
        </w:rPr>
        <w:t> </w:t>
      </w:r>
      <w:r w:rsidR="00395BF6" w:rsidRPr="000B12BB">
        <w:rPr>
          <w:rFonts w:ascii="Times New Roman" w:hAnsi="Times New Roman" w:cs="Times New Roman"/>
          <w:sz w:val="30"/>
          <w:szCs w:val="30"/>
        </w:rPr>
        <w:t xml:space="preserve">278 «О развитии социального партнерства в Республике Беларусь», </w:t>
      </w:r>
      <w:r w:rsidR="008E2E0F" w:rsidRPr="000B12BB">
        <w:rPr>
          <w:rFonts w:ascii="Times New Roman" w:hAnsi="Times New Roman" w:cs="Times New Roman"/>
          <w:sz w:val="30"/>
          <w:szCs w:val="30"/>
        </w:rPr>
        <w:t>от 5 мая 1999 г. №</w:t>
      </w:r>
      <w:r w:rsidR="00717B03" w:rsidRPr="000B12BB">
        <w:rPr>
          <w:rFonts w:ascii="Times New Roman" w:hAnsi="Times New Roman" w:cs="Times New Roman"/>
          <w:sz w:val="30"/>
          <w:szCs w:val="30"/>
        </w:rPr>
        <w:t> </w:t>
      </w:r>
      <w:r w:rsidR="008E2E0F" w:rsidRPr="000B12BB">
        <w:rPr>
          <w:rFonts w:ascii="Times New Roman" w:hAnsi="Times New Roman" w:cs="Times New Roman"/>
          <w:sz w:val="30"/>
          <w:szCs w:val="30"/>
        </w:rPr>
        <w:t>252</w:t>
      </w:r>
      <w:r w:rsidR="00717B03" w:rsidRPr="000B12BB">
        <w:rPr>
          <w:rFonts w:ascii="Times New Roman" w:hAnsi="Times New Roman" w:cs="Times New Roman"/>
          <w:sz w:val="30"/>
          <w:szCs w:val="30"/>
        </w:rPr>
        <w:t xml:space="preserve"> </w:t>
      </w:r>
      <w:r w:rsidR="008E2E0F" w:rsidRPr="000B12BB">
        <w:rPr>
          <w:rFonts w:ascii="Times New Roman" w:hAnsi="Times New Roman" w:cs="Times New Roman"/>
          <w:sz w:val="30"/>
          <w:szCs w:val="30"/>
        </w:rPr>
        <w:t>«О</w:t>
      </w:r>
      <w:r w:rsidR="000B12BB">
        <w:rPr>
          <w:rFonts w:ascii="Times New Roman" w:hAnsi="Times New Roman" w:cs="Times New Roman"/>
          <w:sz w:val="30"/>
          <w:szCs w:val="30"/>
        </w:rPr>
        <w:t> </w:t>
      </w:r>
      <w:r w:rsidR="008E2E0F" w:rsidRPr="000B12BB">
        <w:rPr>
          <w:rFonts w:ascii="Times New Roman" w:hAnsi="Times New Roman" w:cs="Times New Roman"/>
          <w:sz w:val="30"/>
          <w:szCs w:val="30"/>
        </w:rPr>
        <w:t xml:space="preserve">национальном совете по трудовым и социальным вопросам», </w:t>
      </w:r>
      <w:r w:rsidR="000B12BB">
        <w:rPr>
          <w:rFonts w:ascii="Times New Roman" w:hAnsi="Times New Roman" w:cs="Times New Roman"/>
          <w:sz w:val="30"/>
          <w:szCs w:val="30"/>
        </w:rPr>
        <w:t>от 19 июля </w:t>
      </w:r>
      <w:r w:rsidR="00877EEC" w:rsidRPr="000B12BB">
        <w:rPr>
          <w:rFonts w:ascii="Times New Roman" w:hAnsi="Times New Roman" w:cs="Times New Roman"/>
          <w:sz w:val="30"/>
          <w:szCs w:val="30"/>
        </w:rPr>
        <w:t>20</w:t>
      </w:r>
      <w:r w:rsidR="008E2E0F" w:rsidRPr="000B12BB">
        <w:rPr>
          <w:rFonts w:ascii="Times New Roman" w:hAnsi="Times New Roman" w:cs="Times New Roman"/>
          <w:sz w:val="30"/>
          <w:szCs w:val="30"/>
        </w:rPr>
        <w:t xml:space="preserve">05 г. № 327 «О дополнительных мерах по защите трудовых, социально-экономических прав и интересов работников», </w:t>
      </w:r>
      <w:r w:rsidR="00395BF6" w:rsidRPr="000B12BB">
        <w:rPr>
          <w:rFonts w:ascii="Times New Roman" w:hAnsi="Times New Roman" w:cs="Times New Roman"/>
          <w:sz w:val="30"/>
          <w:szCs w:val="30"/>
        </w:rPr>
        <w:t xml:space="preserve">Генеральным Соглашением между Правительством Республики Беларусь, республиканскими объединениями нанимателей и профсоюзов, </w:t>
      </w:r>
      <w:r w:rsidR="00E74809" w:rsidRPr="000B12BB">
        <w:rPr>
          <w:rFonts w:ascii="Times New Roman" w:hAnsi="Times New Roman" w:cs="Times New Roman"/>
          <w:sz w:val="30"/>
          <w:szCs w:val="30"/>
        </w:rPr>
        <w:t xml:space="preserve">Тарифным Соглашением между Министерством сельского хозяйства и продовольствия Республики Беларусь, Белорусским профессиональным союзом работников агропромышленного комплекса и республиканским агропромышленным союзом «БелАПС», </w:t>
      </w:r>
      <w:r w:rsidR="008B55AA" w:rsidRPr="000B12BB">
        <w:rPr>
          <w:rFonts w:ascii="Times New Roman" w:hAnsi="Times New Roman" w:cs="Times New Roman"/>
          <w:sz w:val="30"/>
          <w:szCs w:val="30"/>
        </w:rPr>
        <w:t xml:space="preserve">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 </w:t>
      </w:r>
      <w:r w:rsidR="002F6A8E">
        <w:rPr>
          <w:rFonts w:ascii="Times New Roman" w:hAnsi="Times New Roman" w:cs="Times New Roman"/>
          <w:sz w:val="30"/>
          <w:szCs w:val="30"/>
        </w:rPr>
        <w:t xml:space="preserve">Соглашением между комитетом по сельскому хозяйству и продовольствию Гродненского облисполкома, Гродненской областной профсоюзной организации Белорусского профессионального союза работников  агропромышленного комплекса и Гродненским областным агропромышленным Союзом на 2020 – 2023 годы </w:t>
      </w:r>
      <w:r w:rsidR="008B55AA" w:rsidRPr="000B12BB">
        <w:rPr>
          <w:rFonts w:ascii="Times New Roman" w:hAnsi="Times New Roman" w:cs="Times New Roman"/>
          <w:sz w:val="30"/>
          <w:szCs w:val="30"/>
        </w:rPr>
        <w:t xml:space="preserve">в целях повышения рентабельности и оздоровления финансового состояния </w:t>
      </w:r>
      <w:r w:rsidR="008B55AA" w:rsidRPr="000B12BB">
        <w:rPr>
          <w:rFonts w:ascii="Times New Roman" w:hAnsi="Times New Roman" w:cs="Times New Roman"/>
          <w:sz w:val="30"/>
          <w:szCs w:val="30"/>
        </w:rPr>
        <w:lastRenderedPageBreak/>
        <w:t>агропромышленного производства, обеспечения социально-экономических прав, гарантий, здоровых и безопасных условий труда работников, развития трудовой активности, а также обеспечения занятости и предотвращения массовых сокращений работников заключили настоящее Соглашение (далее – Соглашение).</w:t>
      </w:r>
    </w:p>
    <w:p w:rsidR="008B55AA" w:rsidRDefault="008B55AA" w:rsidP="000B12BB">
      <w:pPr>
        <w:widowControl w:val="0"/>
        <w:spacing w:after="0" w:line="240" w:lineRule="auto"/>
        <w:ind w:firstLine="709"/>
        <w:jc w:val="both"/>
        <w:rPr>
          <w:rFonts w:ascii="Times New Roman" w:hAnsi="Times New Roman" w:cs="Times New Roman"/>
          <w:b/>
          <w:sz w:val="30"/>
          <w:szCs w:val="30"/>
        </w:rPr>
      </w:pPr>
    </w:p>
    <w:p w:rsidR="009E53BC" w:rsidRPr="000B12BB" w:rsidRDefault="001A5844"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Раздел 1.</w:t>
      </w:r>
    </w:p>
    <w:p w:rsidR="009C7E8D" w:rsidRPr="000B12BB" w:rsidRDefault="001A5844"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Основные принципы и сфера действия Соглашения</w:t>
      </w:r>
    </w:p>
    <w:p w:rsidR="00625C20" w:rsidRPr="000B12BB" w:rsidRDefault="00625C20" w:rsidP="000B12BB">
      <w:pPr>
        <w:widowControl w:val="0"/>
        <w:spacing w:after="0" w:line="240" w:lineRule="auto"/>
        <w:ind w:firstLine="709"/>
        <w:jc w:val="both"/>
        <w:rPr>
          <w:rFonts w:ascii="Times New Roman" w:hAnsi="Times New Roman" w:cs="Times New Roman"/>
          <w:sz w:val="30"/>
          <w:szCs w:val="30"/>
        </w:rPr>
      </w:pPr>
    </w:p>
    <w:p w:rsidR="00625C20" w:rsidRPr="000B12BB" w:rsidRDefault="001A5844"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1.</w:t>
      </w:r>
      <w:r w:rsidR="00625C20" w:rsidRPr="000B12BB">
        <w:rPr>
          <w:rFonts w:ascii="Times New Roman" w:hAnsi="Times New Roman" w:cs="Times New Roman"/>
          <w:sz w:val="30"/>
          <w:szCs w:val="30"/>
        </w:rPr>
        <w:t> </w:t>
      </w:r>
      <w:r w:rsidRPr="000B12BB">
        <w:rPr>
          <w:rFonts w:ascii="Times New Roman" w:hAnsi="Times New Roman" w:cs="Times New Roman"/>
          <w:sz w:val="30"/>
          <w:szCs w:val="30"/>
        </w:rPr>
        <w:t>Стороны договорились</w:t>
      </w:r>
      <w:r w:rsidR="00F10B3B" w:rsidRPr="000B12BB">
        <w:rPr>
          <w:rFonts w:ascii="Times New Roman" w:hAnsi="Times New Roman" w:cs="Times New Roman"/>
          <w:sz w:val="30"/>
          <w:szCs w:val="30"/>
        </w:rPr>
        <w:t xml:space="preserve"> о следующем:</w:t>
      </w:r>
    </w:p>
    <w:p w:rsidR="008E3F6F" w:rsidRPr="000B12BB" w:rsidRDefault="001A5844"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1.1.</w:t>
      </w:r>
      <w:r w:rsidR="00A92EA5" w:rsidRPr="000B12BB">
        <w:rPr>
          <w:rFonts w:ascii="Times New Roman" w:hAnsi="Times New Roman" w:cs="Times New Roman"/>
          <w:sz w:val="30"/>
          <w:szCs w:val="30"/>
        </w:rPr>
        <w:t> </w:t>
      </w:r>
      <w:r w:rsidR="008E3F6F" w:rsidRPr="000B12BB">
        <w:rPr>
          <w:rFonts w:ascii="Times New Roman" w:hAnsi="Times New Roman" w:cs="Times New Roman"/>
          <w:sz w:val="30"/>
          <w:szCs w:val="30"/>
        </w:rPr>
        <w:t>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 Соглашение служит основой для заключения, коллективных и трудовых договоров (контрактов), и применяется при разрешении индивидуальных и коллективных трудовых споров;</w:t>
      </w:r>
    </w:p>
    <w:p w:rsidR="009E53BC" w:rsidRPr="000B12BB" w:rsidRDefault="009E53BC" w:rsidP="000B12BB">
      <w:pPr>
        <w:pStyle w:val="aa"/>
        <w:widowControl w:val="0"/>
        <w:spacing w:before="0" w:beforeAutospacing="0" w:after="0" w:afterAutospacing="0"/>
        <w:ind w:firstLine="709"/>
        <w:jc w:val="both"/>
        <w:rPr>
          <w:rFonts w:eastAsiaTheme="minorEastAsia"/>
          <w:sz w:val="30"/>
          <w:szCs w:val="30"/>
        </w:rPr>
      </w:pPr>
      <w:r w:rsidRPr="000B12BB">
        <w:rPr>
          <w:rFonts w:eastAsiaTheme="minorEastAsia"/>
          <w:sz w:val="30"/>
          <w:szCs w:val="30"/>
        </w:rPr>
        <w:t xml:space="preserve">1.2. нормы, гарантии и льготы, установленные настоящим Соглашением, распространяются на членов профсоюза, работающих в организациях системы сельского хозяйства и продовольствия Республики Беларусь </w:t>
      </w:r>
      <w:r w:rsidR="006E7582">
        <w:rPr>
          <w:rFonts w:eastAsiaTheme="minorEastAsia"/>
          <w:sz w:val="30"/>
          <w:szCs w:val="30"/>
        </w:rPr>
        <w:t>Новогрудского района</w:t>
      </w:r>
      <w:r w:rsidRPr="000B12BB">
        <w:rPr>
          <w:rFonts w:eastAsiaTheme="minorEastAsia"/>
          <w:sz w:val="30"/>
          <w:szCs w:val="30"/>
        </w:rPr>
        <w:t xml:space="preserve">, </w:t>
      </w:r>
      <w:r w:rsidR="006E7582">
        <w:rPr>
          <w:rFonts w:eastAsiaTheme="minorEastAsia"/>
          <w:sz w:val="30"/>
          <w:szCs w:val="30"/>
        </w:rPr>
        <w:t>районного</w:t>
      </w:r>
      <w:r w:rsidRPr="000B12BB">
        <w:rPr>
          <w:rFonts w:eastAsiaTheme="minorEastAsia"/>
          <w:sz w:val="30"/>
          <w:szCs w:val="30"/>
        </w:rPr>
        <w:t xml:space="preserve"> агропромышленного Союза, профсоюзных органов, студентов, учащихся системы учреждений аграрного образования, а также на членов профсоюза организаций, находящихся на обслуживании </w:t>
      </w:r>
      <w:r w:rsidR="006E7582">
        <w:rPr>
          <w:rFonts w:eastAsiaTheme="minorEastAsia"/>
          <w:sz w:val="30"/>
          <w:szCs w:val="30"/>
        </w:rPr>
        <w:t>Новогрудской</w:t>
      </w:r>
      <w:r w:rsidRPr="000B12BB">
        <w:rPr>
          <w:rFonts w:eastAsiaTheme="minorEastAsia"/>
          <w:sz w:val="30"/>
          <w:szCs w:val="30"/>
        </w:rPr>
        <w:t xml:space="preserve"> </w:t>
      </w:r>
      <w:r w:rsidR="006E7582">
        <w:rPr>
          <w:rFonts w:eastAsiaTheme="minorEastAsia"/>
          <w:sz w:val="30"/>
          <w:szCs w:val="30"/>
        </w:rPr>
        <w:t>районной</w:t>
      </w:r>
      <w:r w:rsidRPr="000B12BB">
        <w:rPr>
          <w:rFonts w:eastAsiaTheme="minorEastAsia"/>
          <w:sz w:val="30"/>
          <w:szCs w:val="30"/>
        </w:rPr>
        <w:t xml:space="preserve"> профсоюзной организации Белорусского профсоюза работников агропромышленного комплекса;</w:t>
      </w:r>
    </w:p>
    <w:p w:rsidR="009E53BC" w:rsidRPr="000B12BB" w:rsidRDefault="009E53BC" w:rsidP="000B12BB">
      <w:pPr>
        <w:pStyle w:val="aa"/>
        <w:widowControl w:val="0"/>
        <w:spacing w:before="0" w:beforeAutospacing="0" w:after="0" w:afterAutospacing="0"/>
        <w:ind w:firstLine="709"/>
        <w:jc w:val="both"/>
        <w:rPr>
          <w:rFonts w:eastAsiaTheme="minorEastAsia"/>
          <w:sz w:val="30"/>
          <w:szCs w:val="30"/>
        </w:rPr>
      </w:pPr>
      <w:r w:rsidRPr="000B12BB">
        <w:rPr>
          <w:rFonts w:eastAsiaTheme="minorEastAsia"/>
          <w:sz w:val="30"/>
          <w:szCs w:val="30"/>
        </w:rPr>
        <w:t xml:space="preserve">1.3. нормы Соглашения дополняют действующее законодательство о труде и являются обязательными для исполнения на территории </w:t>
      </w:r>
      <w:r w:rsidR="00AE1C19">
        <w:rPr>
          <w:rFonts w:eastAsiaTheme="minorEastAsia"/>
          <w:sz w:val="30"/>
          <w:szCs w:val="30"/>
        </w:rPr>
        <w:t xml:space="preserve">района </w:t>
      </w:r>
      <w:r w:rsidRPr="000B12BB">
        <w:rPr>
          <w:rFonts w:eastAsiaTheme="minorEastAsia"/>
          <w:sz w:val="30"/>
          <w:szCs w:val="30"/>
        </w:rPr>
        <w:t xml:space="preserve"> как минимальные гарантии при заключении местных Соглашений, коллективных договоров, а также трудовых договоров (контрактов);</w:t>
      </w:r>
    </w:p>
    <w:p w:rsidR="009E53BC" w:rsidRPr="000B12BB" w:rsidRDefault="009E53BC" w:rsidP="000B12BB">
      <w:pPr>
        <w:pStyle w:val="aa"/>
        <w:widowControl w:val="0"/>
        <w:spacing w:before="0" w:beforeAutospacing="0" w:after="0" w:afterAutospacing="0"/>
        <w:ind w:firstLine="709"/>
        <w:jc w:val="both"/>
        <w:rPr>
          <w:rFonts w:eastAsiaTheme="minorEastAsia"/>
          <w:sz w:val="30"/>
          <w:szCs w:val="30"/>
        </w:rPr>
      </w:pPr>
      <w:r w:rsidRPr="000B12BB">
        <w:rPr>
          <w:rFonts w:eastAsiaTheme="minorEastAsia"/>
          <w:sz w:val="30"/>
          <w:szCs w:val="30"/>
        </w:rPr>
        <w:t>1.4. в местных соглашениях, коллективных и трудовых договорах (контрактах) могут устанавливаться более высокие нормы, гарантии и льготы по сравнению с настоящим Соглашением и действующим законодательством;</w:t>
      </w:r>
    </w:p>
    <w:p w:rsidR="009E53BC" w:rsidRPr="000B12BB" w:rsidRDefault="009E53BC" w:rsidP="000B12BB">
      <w:pPr>
        <w:pStyle w:val="aa"/>
        <w:widowControl w:val="0"/>
        <w:spacing w:before="0" w:beforeAutospacing="0" w:after="0" w:afterAutospacing="0"/>
        <w:ind w:firstLine="709"/>
        <w:jc w:val="both"/>
        <w:rPr>
          <w:rFonts w:eastAsiaTheme="minorEastAsia"/>
          <w:sz w:val="30"/>
          <w:szCs w:val="30"/>
        </w:rPr>
      </w:pPr>
      <w:r w:rsidRPr="000B12BB">
        <w:rPr>
          <w:rFonts w:eastAsiaTheme="minorEastAsia"/>
          <w:sz w:val="30"/>
          <w:szCs w:val="30"/>
        </w:rPr>
        <w:t xml:space="preserve">1.5. в организациях, независимо от форм собственности, нормы, гарантии и льготы, предусмотренные в коллективных договорах, местных соглашениях и трудовых договорах (контрактах), ухудшающие положение работников по сравнению с действующим законодательством и </w:t>
      </w:r>
      <w:r w:rsidRPr="000B12BB">
        <w:rPr>
          <w:rFonts w:eastAsiaTheme="minorEastAsia"/>
          <w:sz w:val="30"/>
          <w:szCs w:val="30"/>
        </w:rPr>
        <w:lastRenderedPageBreak/>
        <w:t>настоящим Соглашением, являются недействительными;</w:t>
      </w:r>
    </w:p>
    <w:p w:rsidR="009E53BC" w:rsidRPr="000B12BB" w:rsidRDefault="009E53BC" w:rsidP="000B12BB">
      <w:pPr>
        <w:pStyle w:val="aa"/>
        <w:widowControl w:val="0"/>
        <w:spacing w:before="0" w:beforeAutospacing="0" w:after="0" w:afterAutospacing="0"/>
        <w:ind w:firstLine="709"/>
        <w:jc w:val="both"/>
        <w:rPr>
          <w:rFonts w:eastAsiaTheme="minorEastAsia"/>
          <w:sz w:val="30"/>
          <w:szCs w:val="30"/>
        </w:rPr>
      </w:pPr>
      <w:r w:rsidRPr="000B12BB">
        <w:rPr>
          <w:rFonts w:eastAsiaTheme="minorEastAsia"/>
          <w:sz w:val="30"/>
          <w:szCs w:val="30"/>
        </w:rPr>
        <w:t>1.6. в настоящее Соглашение могут вноситься изменения и дополнения только по согласию Сторон после предварительных переговоров и консультаций. Все изменения и дополнения оформляются дополнительными соглашениями, которые являются неотъемлемой частью Соглашения. Изменения в названии Сторон не влекут за собой прекращение действия настоящего Соглашения. В случае реорганизации органов, представляющих Стороны Соглашения, их права и обязанности, вытекающие из Соглашения, переходят к правопреемникам;</w:t>
      </w:r>
    </w:p>
    <w:p w:rsidR="009E53BC" w:rsidRPr="000B12BB" w:rsidRDefault="009E53BC" w:rsidP="000B12BB">
      <w:pPr>
        <w:pStyle w:val="aa"/>
        <w:widowControl w:val="0"/>
        <w:spacing w:before="0" w:beforeAutospacing="0" w:after="0" w:afterAutospacing="0"/>
        <w:ind w:firstLine="709"/>
        <w:jc w:val="both"/>
        <w:rPr>
          <w:rFonts w:eastAsiaTheme="minorEastAsia"/>
          <w:sz w:val="30"/>
          <w:szCs w:val="30"/>
        </w:rPr>
      </w:pPr>
      <w:r w:rsidRPr="000B12BB">
        <w:rPr>
          <w:rFonts w:eastAsiaTheme="minorEastAsia"/>
          <w:sz w:val="30"/>
          <w:szCs w:val="30"/>
        </w:rPr>
        <w:t>1.7.</w:t>
      </w:r>
      <w:r w:rsidR="00F07F1C" w:rsidRPr="000B12BB">
        <w:rPr>
          <w:rFonts w:eastAsiaTheme="minorEastAsia"/>
          <w:sz w:val="30"/>
          <w:szCs w:val="30"/>
        </w:rPr>
        <w:t> </w:t>
      </w:r>
      <w:r w:rsidRPr="000B12BB">
        <w:rPr>
          <w:rFonts w:eastAsiaTheme="minorEastAsia"/>
          <w:sz w:val="30"/>
          <w:szCs w:val="30"/>
        </w:rPr>
        <w:t>ни одна из Сторон, заключивших настоящее Соглашение, не вправе в течение срока его действия в одностороннем порядке прекратить выполнение принятых на себя обязательств;</w:t>
      </w:r>
    </w:p>
    <w:p w:rsidR="009E53BC" w:rsidRPr="000B12BB" w:rsidRDefault="009E53BC" w:rsidP="000B12BB">
      <w:pPr>
        <w:pStyle w:val="aa"/>
        <w:widowControl w:val="0"/>
        <w:spacing w:before="0" w:beforeAutospacing="0" w:after="0" w:afterAutospacing="0"/>
        <w:ind w:firstLine="709"/>
        <w:jc w:val="both"/>
        <w:rPr>
          <w:color w:val="000000"/>
          <w:sz w:val="30"/>
          <w:szCs w:val="30"/>
        </w:rPr>
      </w:pPr>
      <w:r w:rsidRPr="000B12BB">
        <w:rPr>
          <w:rFonts w:eastAsiaTheme="minorEastAsia"/>
          <w:sz w:val="30"/>
          <w:szCs w:val="30"/>
        </w:rPr>
        <w:t xml:space="preserve">1.8. настоящее Соглашение вступает в силу с </w:t>
      </w:r>
      <w:r w:rsidR="00DA015C">
        <w:rPr>
          <w:rFonts w:eastAsiaTheme="minorEastAsia"/>
          <w:sz w:val="30"/>
          <w:szCs w:val="30"/>
        </w:rPr>
        <w:t xml:space="preserve">1 января 2021 года </w:t>
      </w:r>
      <w:r w:rsidRPr="000B12BB">
        <w:rPr>
          <w:rFonts w:eastAsiaTheme="minorEastAsia"/>
          <w:sz w:val="30"/>
          <w:szCs w:val="30"/>
        </w:rPr>
        <w:t xml:space="preserve">и действует до </w:t>
      </w:r>
      <w:r w:rsidR="00DA015C">
        <w:rPr>
          <w:rFonts w:eastAsiaTheme="minorEastAsia"/>
          <w:sz w:val="30"/>
          <w:szCs w:val="30"/>
        </w:rPr>
        <w:t>31 декабря 2023 года</w:t>
      </w:r>
      <w:r w:rsidRPr="000B12BB">
        <w:rPr>
          <w:rFonts w:eastAsiaTheme="minorEastAsia"/>
          <w:sz w:val="30"/>
          <w:szCs w:val="30"/>
        </w:rPr>
        <w:t>. 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путем заключения дополнительного соглашения.</w:t>
      </w:r>
    </w:p>
    <w:p w:rsidR="008E3F6F" w:rsidRPr="000B12BB" w:rsidRDefault="008E3F6F" w:rsidP="000B12BB">
      <w:pPr>
        <w:pStyle w:val="aa"/>
        <w:widowControl w:val="0"/>
        <w:spacing w:before="0" w:beforeAutospacing="0" w:after="0" w:afterAutospacing="0"/>
        <w:ind w:firstLine="709"/>
        <w:jc w:val="both"/>
        <w:rPr>
          <w:color w:val="000000"/>
          <w:sz w:val="30"/>
          <w:szCs w:val="30"/>
        </w:rPr>
      </w:pPr>
    </w:p>
    <w:p w:rsidR="009E53BC" w:rsidRPr="000B12BB" w:rsidRDefault="00EB27AB" w:rsidP="000B12BB">
      <w:pPr>
        <w:pStyle w:val="aa"/>
        <w:widowControl w:val="0"/>
        <w:spacing w:before="0" w:beforeAutospacing="0" w:after="0" w:afterAutospacing="0"/>
        <w:jc w:val="center"/>
        <w:rPr>
          <w:b/>
          <w:color w:val="000000"/>
          <w:sz w:val="30"/>
          <w:szCs w:val="30"/>
        </w:rPr>
      </w:pPr>
      <w:r w:rsidRPr="000B12BB">
        <w:rPr>
          <w:b/>
          <w:color w:val="000000"/>
          <w:sz w:val="30"/>
          <w:szCs w:val="30"/>
        </w:rPr>
        <w:t xml:space="preserve">Раздел </w:t>
      </w:r>
      <w:r w:rsidR="0019778C" w:rsidRPr="000B12BB">
        <w:rPr>
          <w:b/>
          <w:color w:val="000000"/>
          <w:sz w:val="30"/>
          <w:szCs w:val="30"/>
        </w:rPr>
        <w:t>2.</w:t>
      </w:r>
    </w:p>
    <w:p w:rsidR="009E53BC" w:rsidRPr="000B12BB" w:rsidRDefault="009E53BC" w:rsidP="000B12BB">
      <w:pPr>
        <w:pStyle w:val="aa"/>
        <w:widowControl w:val="0"/>
        <w:spacing w:before="0" w:beforeAutospacing="0" w:after="0" w:afterAutospacing="0"/>
        <w:jc w:val="center"/>
        <w:rPr>
          <w:b/>
          <w:color w:val="000000"/>
          <w:sz w:val="30"/>
          <w:szCs w:val="30"/>
        </w:rPr>
      </w:pPr>
      <w:r w:rsidRPr="000B12BB">
        <w:rPr>
          <w:b/>
          <w:color w:val="000000"/>
          <w:sz w:val="30"/>
          <w:szCs w:val="30"/>
        </w:rPr>
        <w:t xml:space="preserve">Вопросы производственной деятельности и </w:t>
      </w:r>
    </w:p>
    <w:p w:rsidR="009E53BC" w:rsidRPr="000B12BB" w:rsidRDefault="009E53BC" w:rsidP="000B12BB">
      <w:pPr>
        <w:pStyle w:val="aa"/>
        <w:widowControl w:val="0"/>
        <w:spacing w:before="0" w:beforeAutospacing="0" w:after="0" w:afterAutospacing="0"/>
        <w:jc w:val="center"/>
        <w:rPr>
          <w:b/>
          <w:color w:val="000000"/>
          <w:sz w:val="30"/>
          <w:szCs w:val="30"/>
        </w:rPr>
      </w:pPr>
      <w:r w:rsidRPr="000B12BB">
        <w:rPr>
          <w:b/>
          <w:color w:val="000000"/>
          <w:sz w:val="30"/>
          <w:szCs w:val="30"/>
        </w:rPr>
        <w:t>экономического развития</w:t>
      </w:r>
    </w:p>
    <w:p w:rsidR="009E53BC" w:rsidRPr="000B12BB" w:rsidRDefault="009E53BC" w:rsidP="000B12BB">
      <w:pPr>
        <w:pStyle w:val="aa"/>
        <w:widowControl w:val="0"/>
        <w:spacing w:before="0" w:beforeAutospacing="0" w:after="0" w:afterAutospacing="0"/>
        <w:ind w:firstLine="709"/>
        <w:jc w:val="both"/>
        <w:rPr>
          <w:color w:val="000000"/>
          <w:sz w:val="30"/>
          <w:szCs w:val="30"/>
        </w:rPr>
      </w:pPr>
    </w:p>
    <w:p w:rsidR="009E7333" w:rsidRPr="000B12BB" w:rsidRDefault="009E7333"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 Стороны настоящего Соглашения обязуются:</w:t>
      </w:r>
    </w:p>
    <w:p w:rsidR="00F07F1C" w:rsidRPr="000B12BB" w:rsidRDefault="00F07F1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2.1. постоянно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p>
    <w:p w:rsidR="00F07F1C" w:rsidRPr="000B12BB" w:rsidRDefault="00F07F1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 осуществлять совместный контроль за деятельностью организаций, эффективным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настоящего Соглашения, коллективных договоров;</w:t>
      </w:r>
    </w:p>
    <w:p w:rsidR="00F07F1C" w:rsidRPr="000B12BB" w:rsidRDefault="00F07F1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2.3. проводить совместную работу по организации трудового со</w:t>
      </w:r>
      <w:r w:rsidR="00CC00CB">
        <w:rPr>
          <w:rFonts w:ascii="Times New Roman" w:hAnsi="Times New Roman" w:cs="Times New Roman"/>
          <w:sz w:val="30"/>
          <w:szCs w:val="30"/>
        </w:rPr>
        <w:t>ревнования</w:t>
      </w:r>
      <w:r w:rsidRPr="000B12BB">
        <w:rPr>
          <w:rFonts w:ascii="Times New Roman" w:hAnsi="Times New Roman" w:cs="Times New Roman"/>
          <w:sz w:val="30"/>
          <w:szCs w:val="30"/>
        </w:rPr>
        <w:t xml:space="preserve">, смотров технического творчества, в том числе по профессиям среди молодежи, уделять особое внимание пропаганде </w:t>
      </w:r>
      <w:r w:rsidRPr="000B12BB">
        <w:rPr>
          <w:rFonts w:ascii="Times New Roman" w:hAnsi="Times New Roman" w:cs="Times New Roman"/>
          <w:sz w:val="30"/>
          <w:szCs w:val="30"/>
        </w:rPr>
        <w:lastRenderedPageBreak/>
        <w:t>передового опыта, укреплять трудовую и исполнительскую дисциплину;</w:t>
      </w:r>
    </w:p>
    <w:p w:rsidR="00F07F1C" w:rsidRPr="000B12BB" w:rsidRDefault="00F07F1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 осуществлять совместную разработку условий и согласованное подведение итогов различного рода соревнований, смотров-конкурсов среди организаций, трудовых коллективов, работников;</w:t>
      </w:r>
    </w:p>
    <w:p w:rsidR="00F07F1C" w:rsidRPr="000B12BB" w:rsidRDefault="00F07F1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2.5. предоставлять на безвозмездной основе производственную, социально-экономическую, статистическую и иную информацию;</w:t>
      </w:r>
    </w:p>
    <w:p w:rsidR="00F07F1C" w:rsidRPr="000B12BB" w:rsidRDefault="00F07F1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2.6. обеспечивать создание необходимых условий и организовывать культурно-массовую, физкультурно-оздоровительную и спортивную работу;</w:t>
      </w:r>
    </w:p>
    <w:p w:rsidR="00F07F1C" w:rsidRPr="000B12BB" w:rsidRDefault="00F07F1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F07F1C" w:rsidRPr="000B12BB" w:rsidRDefault="00F07F1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2.8. участвовать совместно в разработке проектов локальных правовых актов, затрагивающих трудовые и социально-экономические права и интересы работников;</w:t>
      </w:r>
    </w:p>
    <w:p w:rsidR="00F07F1C" w:rsidRPr="000B12BB" w:rsidRDefault="00F07F1C"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2.9. принимать участие в контроле за рациональным использованием топливно-энергетических и материальных ресурсов. Предусматривать в коллективных договорах обязательства сторон по экономии энергоресурсов, ГСМ, сырья и материалов, внедрению энергосберегающих технологий.</w:t>
      </w:r>
    </w:p>
    <w:p w:rsidR="00EB27AB" w:rsidRPr="000B12BB" w:rsidRDefault="00EB27AB" w:rsidP="000B12BB">
      <w:pPr>
        <w:widowControl w:val="0"/>
        <w:spacing w:after="0" w:line="240" w:lineRule="auto"/>
        <w:ind w:firstLine="709"/>
        <w:jc w:val="both"/>
        <w:rPr>
          <w:rFonts w:ascii="Times New Roman" w:hAnsi="Times New Roman" w:cs="Times New Roman"/>
          <w:sz w:val="30"/>
          <w:szCs w:val="30"/>
        </w:rPr>
      </w:pPr>
    </w:p>
    <w:p w:rsidR="00F07F1C" w:rsidRPr="000B12BB" w:rsidRDefault="007A3AFC" w:rsidP="000B12BB">
      <w:pPr>
        <w:widowControl w:val="0"/>
        <w:spacing w:after="0" w:line="240" w:lineRule="auto"/>
        <w:ind w:firstLine="709"/>
        <w:jc w:val="center"/>
        <w:rPr>
          <w:rFonts w:ascii="Times New Roman" w:hAnsi="Times New Roman" w:cs="Times New Roman"/>
          <w:b/>
          <w:sz w:val="30"/>
          <w:szCs w:val="30"/>
        </w:rPr>
      </w:pPr>
      <w:r w:rsidRPr="000B12BB">
        <w:rPr>
          <w:rFonts w:ascii="Times New Roman" w:hAnsi="Times New Roman" w:cs="Times New Roman"/>
          <w:b/>
          <w:sz w:val="30"/>
          <w:szCs w:val="30"/>
        </w:rPr>
        <w:t>Раздел 3.</w:t>
      </w:r>
    </w:p>
    <w:p w:rsidR="007A3AFC" w:rsidRPr="000B12BB" w:rsidRDefault="007A3AFC" w:rsidP="000B12BB">
      <w:pPr>
        <w:widowControl w:val="0"/>
        <w:spacing w:after="0" w:line="240" w:lineRule="auto"/>
        <w:ind w:firstLine="709"/>
        <w:jc w:val="center"/>
        <w:rPr>
          <w:rFonts w:ascii="Times New Roman" w:hAnsi="Times New Roman" w:cs="Times New Roman"/>
          <w:b/>
          <w:sz w:val="30"/>
          <w:szCs w:val="30"/>
        </w:rPr>
      </w:pPr>
      <w:r w:rsidRPr="000B12BB">
        <w:rPr>
          <w:rFonts w:ascii="Times New Roman" w:hAnsi="Times New Roman" w:cs="Times New Roman"/>
          <w:b/>
          <w:sz w:val="30"/>
          <w:szCs w:val="30"/>
        </w:rPr>
        <w:t>Оплата труда и ее регулирование</w:t>
      </w:r>
    </w:p>
    <w:p w:rsidR="004A7059" w:rsidRPr="000B12BB" w:rsidRDefault="004A7059" w:rsidP="000B12BB">
      <w:pPr>
        <w:widowControl w:val="0"/>
        <w:spacing w:after="0" w:line="240" w:lineRule="auto"/>
        <w:ind w:firstLine="709"/>
        <w:jc w:val="center"/>
        <w:rPr>
          <w:rFonts w:ascii="Times New Roman" w:hAnsi="Times New Roman" w:cs="Times New Roman"/>
          <w:sz w:val="30"/>
          <w:szCs w:val="30"/>
        </w:rPr>
      </w:pP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3. Стороны считают, что 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по народному хозяйству </w:t>
      </w:r>
      <w:r w:rsidR="00D32983">
        <w:rPr>
          <w:rFonts w:ascii="Times New Roman" w:hAnsi="Times New Roman" w:cs="Times New Roman"/>
          <w:sz w:val="30"/>
          <w:szCs w:val="30"/>
        </w:rPr>
        <w:t>района</w:t>
      </w:r>
      <w:r w:rsidRPr="000B12BB">
        <w:rPr>
          <w:rFonts w:ascii="Times New Roman" w:hAnsi="Times New Roman" w:cs="Times New Roman"/>
          <w:sz w:val="30"/>
          <w:szCs w:val="30"/>
        </w:rPr>
        <w:t>.</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Для целей Соглашения под сельскохозяйственными 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w:t>
      </w:r>
      <w:r w:rsidRPr="000B12BB">
        <w:rPr>
          <w:rFonts w:ascii="Times New Roman" w:hAnsi="Times New Roman" w:cs="Times New Roman"/>
          <w:sz w:val="30"/>
          <w:szCs w:val="30"/>
        </w:rPr>
        <w:lastRenderedPageBreak/>
        <w:t>индексации доходов решать через коллективные договоры и по согласованию с профсоюзным комитетом.</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 Стороны едины во мнении (согласились), что наниматели устанавливают в локальных правовых актах организации:</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5.1. формирование фонда оплаты труда в зависимости от эффективности хозяйствования и в пределах имеющихся финансовых возможностей. При недостатке средств на выплату заработной платы – привлекать кредиты и ссуды банков и других учреждений;</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С согласия работника, допускается замена денежной оплаты натуральной,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5.3. индексацию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5.4. установление тарифных ставок (тарифных окладов) одним из следующих способов: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5.4.1. на основе тарифной сетки, разработанной и утвержденной в организации (далее – ТС);</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5.4.2. без применения ТС;</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5.5. при формировании размеров тарифных ставок (тарифных окладов) применение коэффициента повышения по технологическим видам работ, производствам, видам экономической деятельности и отраслям:</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5.5.2. для трактористов-машинистов, занятых на работах, связанных с сельскохозяйственным производством – 1,3;</w:t>
      </w:r>
    </w:p>
    <w:p w:rsidR="00B01C8A" w:rsidRDefault="00B01C8A" w:rsidP="000B12BB">
      <w:pPr>
        <w:widowControl w:val="0"/>
        <w:spacing w:after="0" w:line="240" w:lineRule="auto"/>
        <w:ind w:firstLine="709"/>
        <w:jc w:val="both"/>
        <w:rPr>
          <w:rFonts w:ascii="Times New Roman" w:hAnsi="Times New Roman" w:cs="Times New Roman"/>
          <w:sz w:val="30"/>
          <w:szCs w:val="30"/>
        </w:rPr>
      </w:pP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В коллективном договоре устанавливается конкретный перечень профессий рабочих (должностей служащих) или категорий работников, работ, по которым предусматривается применение коэффициентов повышения, порядок и условия их применения.</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5.6. установление работникам с учетом финансового состояния организации повышение их тарифных ставок (тарифных окладов) или сдельных расценок, с определением в локальных правовых актах размеров, порядка и условий установления указанного повышения;</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 установление нанимателями в пределах имеющихся средств: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5.7.1. надбавки за классность: </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5.7.1.1. трактористам – машинистам сельскохозяйственного производства I класса – не менее 20 процентов;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5.7.1.2. трактористам – машинистам сельскохозяйственного производства II класса – не менее 10 процентов;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5.7.1.3. водителям I класса - не менее 25 процентов;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5.7.1.4. водителям II класса – не менее 10 процентов, установленной тарифной ставки за фактически отработанное в качестве водителя время;</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5.7.2. доплаты рабочим, занятым в животноводстве за присвоенное звание:</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5.7.2.1. мастер животноводства I класса – не менее 20 процентов;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5.7.2.2. мастер животноводства II класса – не менее 10 процентов заработной платы;</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5.7.3. доплаты за работу с разделением рабочего дня на части, в случаях и порядке, установленных локальными правовыми актами;</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5.7.4. надбавки специалистам, работающим в сельскохозяйственных организациях за присвоенное звание:</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5.7.4.1. специалист сельского хозяйства I класса – 50 процентов;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5.7.4.2. специалист сельского хозяйства II класса – 30 процентов оклада;</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5.8. надбавки за сложность и напряженность служащим в размере, определенном в коллективном договоре или положением по оплате труда;</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5.9. установление надбавки за стаж работы в отрасли или в организации. Порядок определения стажа работы, условия выплаты, размеры надбавки устанавливаются в коллективном договоре по согласованию с профсоюзом;</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5.10. осуществление премирования работников на основании </w:t>
      </w:r>
      <w:r w:rsidRPr="000B12BB">
        <w:rPr>
          <w:rFonts w:ascii="Times New Roman" w:hAnsi="Times New Roman" w:cs="Times New Roman"/>
          <w:sz w:val="30"/>
          <w:szCs w:val="30"/>
        </w:rPr>
        <w:lastRenderedPageBreak/>
        <w:t>Положения о премировании, разработанного с учетом требований нормативных правовых актов и согласованного с профсоюзным комитетом;</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6. Наниматели обеспечивают:</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6.1. выплату заработной платы не реже двух раз в месяц в дни, определенные в коллективном договоре, трудовом договоре, если иная периодичность не определена контрактом;</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6.2. выплату среднего заработка за время трудового отпуска не позднее, чем за два дня до начала отпуска;</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Трудового кодекса Республики Беларусь);</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6.4. 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 ст. 77-78 Трудового кодекса Республики Беларусь);</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 (ст. 87 Трудового кодекса Республики Беларусь);</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в соответствии с квалификационными справочниками работ и профессий служащих;</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6.7. включение в состав аттестационных и тарифно-квалификационных комиссий по присвоению работникам</w:t>
      </w:r>
      <w:r w:rsidR="00B01C8A">
        <w:rPr>
          <w:rFonts w:ascii="Times New Roman" w:hAnsi="Times New Roman" w:cs="Times New Roman"/>
          <w:sz w:val="30"/>
          <w:szCs w:val="30"/>
        </w:rPr>
        <w:t>:</w:t>
      </w:r>
      <w:r w:rsidRPr="000B12BB">
        <w:rPr>
          <w:rFonts w:ascii="Times New Roman" w:hAnsi="Times New Roman" w:cs="Times New Roman"/>
          <w:sz w:val="30"/>
          <w:szCs w:val="30"/>
        </w:rPr>
        <w:t xml:space="preserve"> разрядов, классов, категорий, званий</w:t>
      </w:r>
      <w:r w:rsidR="00B01C8A">
        <w:rPr>
          <w:rFonts w:ascii="Times New Roman" w:hAnsi="Times New Roman" w:cs="Times New Roman"/>
          <w:sz w:val="30"/>
          <w:szCs w:val="30"/>
        </w:rPr>
        <w:t xml:space="preserve"> -</w:t>
      </w:r>
      <w:r w:rsidRPr="000B12BB">
        <w:rPr>
          <w:rFonts w:ascii="Times New Roman" w:hAnsi="Times New Roman" w:cs="Times New Roman"/>
          <w:sz w:val="30"/>
          <w:szCs w:val="30"/>
        </w:rPr>
        <w:t xml:space="preserve"> представителей профсоюзных комитетов.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7. В соответствии с требованиями законодательства устанавливаются компенсирующие выплаты:</w:t>
      </w:r>
    </w:p>
    <w:p w:rsidR="00842E3E" w:rsidRDefault="00842E3E" w:rsidP="000B12BB">
      <w:pPr>
        <w:widowControl w:val="0"/>
        <w:spacing w:after="0" w:line="240" w:lineRule="auto"/>
        <w:ind w:firstLine="709"/>
        <w:jc w:val="both"/>
        <w:rPr>
          <w:rFonts w:ascii="Times New Roman" w:hAnsi="Times New Roman" w:cs="Times New Roman"/>
          <w:sz w:val="30"/>
          <w:szCs w:val="30"/>
        </w:rPr>
      </w:pP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работникам со сдельной оплатой труда - не ниже сдельных расценок;</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работникам с повременной оплатой труда - не ниже часовых тарифных ставок (тарифных окладов), окладов.</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7.2. 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7.3.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(тарифного оклада) работника за каждый час работы в ночное время или ночную смену, а для организаций, финансируемых из бюджета и пользующихся государственными дотациями, – Правительством Республики Беларусь или уполномоченным им органом;</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7.4. 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8. Порядок и размеры оплаты труда наставников определяется в локальных правовых актах.</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9. Бригадирам (звеньевым) из числа рабочих, не освобожденным от основной работы, за руководство бригадой (звеном) производится доплата в размере не менее 10 процентов тарифной ставки (тарифного оклада).</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10.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размер доплаты устанавливается нанимателем по соглашению с работником. Срок, в течение которого работник будет выполнять дополнительную работу, и </w:t>
      </w:r>
      <w:r w:rsidRPr="000B12BB">
        <w:rPr>
          <w:rFonts w:ascii="Times New Roman" w:hAnsi="Times New Roman" w:cs="Times New Roman"/>
          <w:sz w:val="30"/>
          <w:szCs w:val="30"/>
        </w:rPr>
        <w:lastRenderedPageBreak/>
        <w:t>размер доплаты конкретному работнику устанавливаются приказом (распоряжением) нанимателя с письменного согласия работника.</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11. За работниками, участвующими в </w:t>
      </w:r>
      <w:r w:rsidR="00B01C8A">
        <w:rPr>
          <w:rFonts w:ascii="Times New Roman" w:hAnsi="Times New Roman" w:cs="Times New Roman"/>
          <w:sz w:val="30"/>
          <w:szCs w:val="30"/>
        </w:rPr>
        <w:t xml:space="preserve">районных, </w:t>
      </w:r>
      <w:r w:rsidRPr="000B12BB">
        <w:rPr>
          <w:rFonts w:ascii="Times New Roman" w:hAnsi="Times New Roman" w:cs="Times New Roman"/>
          <w:sz w:val="30"/>
          <w:szCs w:val="30"/>
        </w:rPr>
        <w:t>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общественно значимых мероприятиях, сохраняется средний заработок.</w:t>
      </w:r>
    </w:p>
    <w:p w:rsidR="007A3AFC" w:rsidRPr="000B12BB" w:rsidRDefault="004A7059"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12. Рекомендовать производить доплаты из средств организации за выполнение общественной нагрузки работникам, избранным председателем профкома (казначеем)  не освобожденным от основной работы в размере не менее </w:t>
      </w:r>
      <w:r w:rsidR="00691B31">
        <w:rPr>
          <w:rFonts w:ascii="Times New Roman" w:hAnsi="Times New Roman" w:cs="Times New Roman"/>
          <w:sz w:val="30"/>
          <w:szCs w:val="30"/>
        </w:rPr>
        <w:t>двух базовых</w:t>
      </w:r>
      <w:r w:rsidRPr="000B12BB">
        <w:rPr>
          <w:rFonts w:ascii="Times New Roman" w:hAnsi="Times New Roman" w:cs="Times New Roman"/>
          <w:sz w:val="30"/>
          <w:szCs w:val="30"/>
        </w:rPr>
        <w:t xml:space="preserve"> величин. Порядок и размер доплаты определяется коллективным договором.</w:t>
      </w:r>
    </w:p>
    <w:p w:rsidR="004A7059" w:rsidRPr="000B12BB" w:rsidRDefault="004A7059" w:rsidP="000B12BB">
      <w:pPr>
        <w:widowControl w:val="0"/>
        <w:spacing w:after="0" w:line="240" w:lineRule="auto"/>
        <w:ind w:firstLine="709"/>
        <w:jc w:val="both"/>
        <w:rPr>
          <w:rFonts w:ascii="Times New Roman" w:hAnsi="Times New Roman" w:cs="Times New Roman"/>
          <w:sz w:val="30"/>
          <w:szCs w:val="30"/>
        </w:rPr>
      </w:pPr>
    </w:p>
    <w:p w:rsidR="00662CA7" w:rsidRPr="000B12BB" w:rsidRDefault="00662CA7" w:rsidP="000B12BB">
      <w:pPr>
        <w:widowControl w:val="0"/>
        <w:spacing w:after="0" w:line="240" w:lineRule="auto"/>
        <w:jc w:val="center"/>
        <w:rPr>
          <w:rFonts w:ascii="Times New Roman" w:hAnsi="Times New Roman" w:cs="Times New Roman"/>
          <w:b/>
          <w:color w:val="000000"/>
          <w:sz w:val="30"/>
          <w:szCs w:val="30"/>
        </w:rPr>
      </w:pPr>
      <w:r w:rsidRPr="000B12BB">
        <w:rPr>
          <w:rFonts w:ascii="Times New Roman" w:hAnsi="Times New Roman" w:cs="Times New Roman"/>
          <w:b/>
          <w:color w:val="000000"/>
          <w:sz w:val="30"/>
          <w:szCs w:val="30"/>
        </w:rPr>
        <w:t>Раздел 4.</w:t>
      </w:r>
    </w:p>
    <w:p w:rsidR="00662CA7" w:rsidRPr="000B12BB" w:rsidRDefault="00662CA7" w:rsidP="000B12BB">
      <w:pPr>
        <w:widowControl w:val="0"/>
        <w:spacing w:after="0" w:line="240" w:lineRule="auto"/>
        <w:jc w:val="center"/>
        <w:rPr>
          <w:rFonts w:ascii="Times New Roman" w:hAnsi="Times New Roman" w:cs="Times New Roman"/>
          <w:b/>
          <w:color w:val="000000"/>
          <w:sz w:val="30"/>
          <w:szCs w:val="30"/>
        </w:rPr>
      </w:pPr>
      <w:r w:rsidRPr="000B12BB">
        <w:rPr>
          <w:rFonts w:ascii="Times New Roman" w:hAnsi="Times New Roman" w:cs="Times New Roman"/>
          <w:b/>
          <w:color w:val="000000"/>
          <w:sz w:val="30"/>
          <w:szCs w:val="30"/>
        </w:rPr>
        <w:t>Социальные гарантии и компенсации</w:t>
      </w:r>
    </w:p>
    <w:p w:rsidR="00662CA7" w:rsidRPr="000B12BB" w:rsidRDefault="00662CA7" w:rsidP="000B12BB">
      <w:pPr>
        <w:widowControl w:val="0"/>
        <w:spacing w:after="0" w:line="240" w:lineRule="auto"/>
        <w:jc w:val="center"/>
        <w:rPr>
          <w:rFonts w:ascii="Times New Roman" w:hAnsi="Times New Roman" w:cs="Times New Roman"/>
          <w:color w:val="000000"/>
          <w:sz w:val="30"/>
          <w:szCs w:val="30"/>
        </w:rPr>
      </w:pP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 Стороны договорились, что:</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 ведение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13.2. постановку на учет для обеспечения жильём и предоставление жилых помещений производить на основании совместного решения нанимателя и профкома организации в соответствии с жилищным законодательством;</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13.3. не реже одного раза в год анализировать обеспеченность работников жильём и принимать возможные меры по улучшению их жилищных условий;</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13.4. наниматели в порядке и на условиях, определенных в коллективном договоре организации (иных локальных правовых актах) предоставляют 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 при наличии средств и в соответствии с действующим законодательством;</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 xml:space="preserve">13.5. предусматривают первоочередное право на предоставление жилых помещений имеют следующие категории лиц, нуждающиеся в </w:t>
      </w:r>
      <w:r w:rsidRPr="000B12BB">
        <w:rPr>
          <w:rFonts w:ascii="Times New Roman" w:hAnsi="Times New Roman" w:cs="Times New Roman"/>
          <w:color w:val="000000"/>
          <w:sz w:val="30"/>
          <w:szCs w:val="30"/>
        </w:rPr>
        <w:lastRenderedPageBreak/>
        <w:t>улучшении жилищных условий и состоящие на учёте более 5 лет:</w:t>
      </w:r>
    </w:p>
    <w:p w:rsidR="00B01C8A" w:rsidRDefault="00B01C8A" w:rsidP="000B12BB">
      <w:pPr>
        <w:widowControl w:val="0"/>
        <w:spacing w:after="0" w:line="240" w:lineRule="auto"/>
        <w:ind w:firstLine="709"/>
        <w:jc w:val="both"/>
        <w:rPr>
          <w:rFonts w:ascii="Times New Roman" w:hAnsi="Times New Roman" w:cs="Times New Roman"/>
          <w:color w:val="000000"/>
          <w:sz w:val="30"/>
          <w:szCs w:val="30"/>
        </w:rPr>
      </w:pP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13.5.1. участникам ВОВ и приравненным к ним в установленном порядке лицам, инвалидам 1 и 2 групп;</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13.5.2.</w:t>
      </w:r>
      <w:r w:rsidRPr="000B12BB">
        <w:rPr>
          <w:rFonts w:ascii="Times New Roman" w:hAnsi="Times New Roman" w:cs="Times New Roman"/>
          <w:sz w:val="30"/>
          <w:szCs w:val="30"/>
        </w:rPr>
        <w:t> </w:t>
      </w:r>
      <w:r w:rsidRPr="000B12BB">
        <w:rPr>
          <w:rFonts w:ascii="Times New Roman" w:hAnsi="Times New Roman" w:cs="Times New Roman"/>
          <w:color w:val="000000"/>
          <w:sz w:val="30"/>
          <w:szCs w:val="30"/>
        </w:rPr>
        <w:t>работникам, проработавшим не менее 30 лет в отрасли;</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13.5.3. многодетным семьям, семьям при рождении «двойни» и более детей;</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13.5.4. одиноким родителям, а также опекунам (попечителям) воспитывающей (воспитывающему) несовершеннолетних детей;</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13.6. наниматели имеет право предусмотреть в локальных правовых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 31.9 Соглашения;</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13.7. наниматели согласовывают с профсоюзными комитетами локальные правовые акты, касающиеся правил проживания, пропускного режима и работы общежитий;</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13.8. распределение мест в общежитиях производится по совместному решению администрации и профсоюзного комитета;</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13.9. при наличии средств, наниматель производит:</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13.9.1. полную или частичную оплату путёвки (курсовки) работникам в оздоровительные учреждения республики;</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13.9.2. полную или частичную компенсацию стоимости питания в производственных столовых;</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13.9.3.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13.9.4. выплату материальной помощи неработающим пенсионерам ко Дню пожилых людей, участникам и инвалидам Великой Отечественной войны - ко Дню Победы, ветеранам труда и работникам – членам профсоюза к профессиональным праздникам и в других случаях, определённых в коллективном договоре;</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13.9.5. выделение необходимых средств для организации и проведения культурно-массовой и физкультурно-оздоровительной работы;</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13.9.6. 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842E3E" w:rsidRDefault="00842E3E" w:rsidP="000B12BB">
      <w:pPr>
        <w:widowControl w:val="0"/>
        <w:spacing w:after="0" w:line="240" w:lineRule="auto"/>
        <w:ind w:firstLine="709"/>
        <w:jc w:val="both"/>
        <w:rPr>
          <w:rFonts w:ascii="Times New Roman" w:hAnsi="Times New Roman" w:cs="Times New Roman"/>
          <w:color w:val="000000"/>
          <w:sz w:val="30"/>
          <w:szCs w:val="30"/>
        </w:rPr>
      </w:pP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13.9.7.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коллективным договором, трудовым договором;</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13.10. оказывают единовременную материальную помощь в размере 10 базовых величин работающим в организации женщинам при рождении ребёнка;</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13.11. женщинам (матери, мачехе), мужчинам (отцу, отчиму), опекуну (попечителю), воспитывающей (воспитывающему) двоих детей в возрасте до 16 лет, одиноким, разведённым, вдовам и вдовцам воспитывающих детей такого же возраста, предоставлять по ее (его) заявлению ежемесячно свободный от работы день с оплатой его в размере среднего дневного заработка;</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13.12. при наличии средств семьям, имеющим трёх и более детей, компенсировать 50 процентов расходов на содержание детей в детских дошкольных учреждениях, в случаях, предусмотренных локальными правовыми актами;</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13.13. за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и одиноким матерям (отцам);</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13.14. предоставляют женщинам, имеющим двух или более детей в возрасте до 16 лет, и одиноким родителям, воспитывающим одного или более детей в возрасте до 16 лет, отпуск в летнее или другое удобное для них время;</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13.15. предоставляют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13.16. перечень предоставляемых льгот и размеры выплат, не предусмотренных Соглашением, определяются в коллективных договорах;</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 xml:space="preserve">13.17.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w:t>
      </w:r>
      <w:r w:rsidRPr="000B12BB">
        <w:rPr>
          <w:rFonts w:ascii="Times New Roman" w:hAnsi="Times New Roman" w:cs="Times New Roman"/>
          <w:color w:val="000000"/>
          <w:sz w:val="30"/>
          <w:szCs w:val="30"/>
        </w:rPr>
        <w:lastRenderedPageBreak/>
        <w:t>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 (базовой ставки);</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13.18. при увольнении работника, в связи с выходом на пенсию по возрасту или по состоянию здоровья, а также при увольнении в связи с окончанием срока действия контракта с работником, получившим право на пенсию по возрасту или инвалидности, выплачивать материальную помощь, если данная материальная помощь не была выплачена ранее. Конкретные размеры, сроки и условия выплаты материальной помощи при уходе на пенсию определяются в коллективных договорах;</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13.19. в коллективных договорах при наличии средств могут устанавливаться следующие нормы и положения:</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13.19.1. проведение текущего ремонта жилья остро нуждающимся одиноким пенсионерам;</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13.19.2. оказание помощи неработающим пенсионерам в заготовке овощей и картофеля на зимний период, обработке земельных участков, доставке топлива;</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13.19.3. оказание помощи в организации погребения умерших ветеранов труда, пенсионеров, работавших в организации.</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13.20. стороны рекомендуют включить в коллективные договоры организаций нормы по:</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 xml:space="preserve">13.20.1. 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13.20.2. оказанию содействия работникам в проведении ремонта жилых помещений;</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13.20.3. гарантиям и льготам пенсионерам, одиноким пожилым людям, молодым работникам, матерям воспитывающих детей до 16 лет;</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13.20.4. 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 xml:space="preserve">13.20.5. 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w:t>
      </w:r>
      <w:r w:rsidRPr="000B12BB">
        <w:rPr>
          <w:rFonts w:ascii="Times New Roman" w:hAnsi="Times New Roman" w:cs="Times New Roman"/>
          <w:color w:val="000000"/>
          <w:sz w:val="30"/>
          <w:szCs w:val="30"/>
        </w:rPr>
        <w:lastRenderedPageBreak/>
        <w:t xml:space="preserve">санаторных путёвок, оплату медицинских услуг и лекарственных средств, приобретение одежды и экологически чистых продуктов питания; </w:t>
      </w:r>
    </w:p>
    <w:p w:rsidR="007B71DD"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14.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662CA7" w:rsidRPr="000B12BB" w:rsidRDefault="00662CA7" w:rsidP="000B12BB">
      <w:pPr>
        <w:widowControl w:val="0"/>
        <w:spacing w:after="0" w:line="240" w:lineRule="auto"/>
        <w:ind w:firstLine="709"/>
        <w:jc w:val="both"/>
        <w:rPr>
          <w:rFonts w:ascii="Times New Roman" w:hAnsi="Times New Roman" w:cs="Times New Roman"/>
          <w:color w:val="000000"/>
          <w:sz w:val="30"/>
          <w:szCs w:val="30"/>
        </w:rPr>
      </w:pPr>
    </w:p>
    <w:p w:rsidR="009E7333" w:rsidRPr="000B12BB" w:rsidRDefault="009E7333" w:rsidP="000B12BB">
      <w:pPr>
        <w:widowControl w:val="0"/>
        <w:spacing w:after="0" w:line="240" w:lineRule="auto"/>
        <w:jc w:val="center"/>
        <w:rPr>
          <w:rFonts w:ascii="Times New Roman" w:hAnsi="Times New Roman" w:cs="Times New Roman"/>
          <w:b/>
          <w:color w:val="000000"/>
          <w:sz w:val="30"/>
          <w:szCs w:val="30"/>
        </w:rPr>
      </w:pPr>
      <w:r w:rsidRPr="000B12BB">
        <w:rPr>
          <w:rFonts w:ascii="Times New Roman" w:hAnsi="Times New Roman" w:cs="Times New Roman"/>
          <w:b/>
          <w:color w:val="000000"/>
          <w:sz w:val="30"/>
          <w:szCs w:val="30"/>
        </w:rPr>
        <w:t>Раздел 5.</w:t>
      </w:r>
    </w:p>
    <w:p w:rsidR="009E7333" w:rsidRPr="000B12BB" w:rsidRDefault="009E7333" w:rsidP="000B12BB">
      <w:pPr>
        <w:widowControl w:val="0"/>
        <w:spacing w:after="0" w:line="240" w:lineRule="auto"/>
        <w:jc w:val="center"/>
        <w:rPr>
          <w:rFonts w:ascii="Times New Roman" w:hAnsi="Times New Roman" w:cs="Times New Roman"/>
          <w:b/>
          <w:color w:val="000000"/>
          <w:sz w:val="30"/>
          <w:szCs w:val="30"/>
        </w:rPr>
      </w:pPr>
      <w:r w:rsidRPr="000B12BB">
        <w:rPr>
          <w:rFonts w:ascii="Times New Roman" w:hAnsi="Times New Roman" w:cs="Times New Roman"/>
          <w:b/>
          <w:color w:val="000000"/>
          <w:sz w:val="30"/>
          <w:szCs w:val="30"/>
        </w:rPr>
        <w:t>Рабочее время и время отдыха</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15. Стороны настоящего Соглашения договорились, что:</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15.1.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15.2. признают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оздоровительных лагерей и других учреждений);</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15.3. 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 Обеспечивают контроль за предоставлением работникам:</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16.1. основного отпуска продолжительностью не менее 24 календарных дней;</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16.2. лицам моложе 18 лет и инвалидам – основного отпуска не менее 30 календарных дней.</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16.3. дополнительных отпусков:</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16.3.1. за ненормированный рабочий день (за счёт собственных средств нанимателя) – до семи календарных дней (ст. 158 Трудового кодекса Республики Беларусь);</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 xml:space="preserve">16.3.2. за продолжительный стаж работы в отрасли (за счёт </w:t>
      </w:r>
      <w:r w:rsidRPr="000B12BB">
        <w:rPr>
          <w:rFonts w:ascii="Times New Roman" w:hAnsi="Times New Roman" w:cs="Times New Roman"/>
          <w:color w:val="000000"/>
          <w:sz w:val="30"/>
          <w:szCs w:val="30"/>
        </w:rPr>
        <w:lastRenderedPageBreak/>
        <w:t>собственных средств нанимателя) – до трех календарных дней (ст. 159 Трудового кодекса Республики Беларусь);</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16.3.3. 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16.4. социальных отпусков:</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16.4.1. по беременности и родам (ст. 184 Трудового кодекса Республики Беларусь);</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16.4.2. по уходу за ребёнком до достижения им возраста трех лет (ст. 185 Трудового кодекса Республики Беларусь);</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16.4.3. отцу (отчиму) при рождении ребенка (ст. 186 Трудового кодекса Республики Беларусь);</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16.4.4. в связи с обучением (ст.ст. 208, 211, 212, 214, 216, 219 Трудового кодекса Республики Беларусь);</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16.4.5. работников, принимавших участие в ликвидации последствий катастрофы на Чернобыльской АЭС, и приравненным к ним лицам (ст. 326 Трудового кодекса Республики Беларусь);</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16.4.6. по семейно–бытовым и другим уважительным причинам, определённым в коллективном договоре.</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17. Наниматель предоставляет социальные отпуска (без сокращения продолжительности трудового отпуска) по следующим причинам:</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17.1. заключение брака;</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17.2. смерти членов семьи;</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17.3. при переезде на новое место жительства (при условии работы в пределах одного нанимателя);</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17.4. матерям, отцам, опекунам, попечителям, воспитывающим двух и более несовершеннолетних детей, и иным причинам.</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18. Вопрос о расширении оснований для предоставления социального отпуска решается в каждой организации через коллективный договор.</w:t>
      </w:r>
    </w:p>
    <w:p w:rsidR="009E7333"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 xml:space="preserve">19. Увеличение продолжительности ежегодного трудового отпуска работникам производится в порядке и условиях, предусмотренных коллективными договорами,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w:t>
      </w:r>
      <w:r w:rsidRPr="000B12BB">
        <w:rPr>
          <w:rFonts w:ascii="Times New Roman" w:hAnsi="Times New Roman" w:cs="Times New Roman"/>
          <w:color w:val="000000"/>
          <w:sz w:val="30"/>
          <w:szCs w:val="30"/>
        </w:rPr>
        <w:lastRenderedPageBreak/>
        <w:t>делиться на части, определяемые в коллективном договоре. При этом продолжительность одной из них не может быть менее 14 календарных дней (ст. 174 Трудового кодекса Республики Беларусь).</w:t>
      </w:r>
    </w:p>
    <w:p w:rsidR="00662CA7" w:rsidRPr="000B12BB" w:rsidRDefault="009E7333" w:rsidP="000B12BB">
      <w:pPr>
        <w:widowControl w:val="0"/>
        <w:spacing w:after="0" w:line="240" w:lineRule="auto"/>
        <w:ind w:firstLine="709"/>
        <w:jc w:val="both"/>
        <w:rPr>
          <w:rFonts w:ascii="Times New Roman" w:hAnsi="Times New Roman" w:cs="Times New Roman"/>
          <w:color w:val="000000"/>
          <w:sz w:val="30"/>
          <w:szCs w:val="30"/>
        </w:rPr>
      </w:pPr>
      <w:r w:rsidRPr="000B12BB">
        <w:rPr>
          <w:rFonts w:ascii="Times New Roman" w:hAnsi="Times New Roman" w:cs="Times New Roman"/>
          <w:color w:val="000000"/>
          <w:sz w:val="30"/>
          <w:szCs w:val="30"/>
        </w:rPr>
        <w:t>20. Предоставлять работникам, успешно осваивающим содержание образовательных программ,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rsidR="000A2A6D" w:rsidRPr="000B12BB" w:rsidRDefault="000A2A6D" w:rsidP="000B12BB">
      <w:pPr>
        <w:widowControl w:val="0"/>
        <w:spacing w:after="0" w:line="240" w:lineRule="auto"/>
        <w:ind w:firstLine="709"/>
        <w:jc w:val="both"/>
        <w:rPr>
          <w:rFonts w:ascii="Times New Roman" w:hAnsi="Times New Roman" w:cs="Times New Roman"/>
          <w:color w:val="000000"/>
          <w:sz w:val="30"/>
          <w:szCs w:val="30"/>
        </w:rPr>
      </w:pPr>
    </w:p>
    <w:p w:rsidR="001D6885" w:rsidRPr="000B12BB" w:rsidRDefault="001D6885"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Раздел 6.</w:t>
      </w:r>
    </w:p>
    <w:p w:rsidR="001D6885" w:rsidRPr="000B12BB" w:rsidRDefault="001D6885"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Условия и охрана труда</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21. Стороны настоящего Соглашения:</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21.1. организуют в организациях проведение аттестации руководителей и иных лиц, ответственных за соблюдение законодательства о труде.</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 Наниматели:</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22.1. создают безопасные и здоровые условия труда;</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22.2.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22.3. предусматривают в коллективных договорах ежегодное выделение денежных средств на выполнение мероприятий по охране труда и обеспечивают их целевое использование;</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22.4. обеспечивают соблюдение нормативной численности работников по охране труда, не допускают необоснованного сокращения их численности;</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22.5. проводят обучение и предоставляют необходимое время не менее 4-х часов в неделю общественным инспекторам и членам комиссии по охране труда профсоюзных комитетов для осуществления общественного (периодического) 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от одной до трех базовых величин в квартал;</w:t>
      </w:r>
    </w:p>
    <w:p w:rsidR="00842E3E" w:rsidRDefault="00842E3E" w:rsidP="000B12BB">
      <w:pPr>
        <w:widowControl w:val="0"/>
        <w:spacing w:after="0" w:line="240" w:lineRule="auto"/>
        <w:ind w:firstLine="709"/>
        <w:jc w:val="both"/>
        <w:rPr>
          <w:rFonts w:ascii="Times New Roman" w:hAnsi="Times New Roman" w:cs="Times New Roman"/>
          <w:sz w:val="30"/>
          <w:szCs w:val="30"/>
        </w:rPr>
      </w:pP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22.6. обеспечивают работников спецодеждой, спецобувью и другими средствами индивидуальной защиты не ниже утверждённых норм, сроков их бесплатной выдачи, организовывают стирку, химчистку, обеспыливание, обезвреживание и хранение спецодежды и спецобуви;</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22.7. осуществляют поэтапный вывод из вредных, опасных и тяжелых условий труда женщин, не допуская при этом их увольнения;</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22.8.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22.9. с целью снижения аварийности и травматизма на транспорте проводят предрейсовый медицинский осмотр водителей транспортных средств и трактористов-машинистов сельскохозяйственного производства;</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 Работнику, потерявшему профессиональную трудоспособность в результате несчастного случая на производстве или профессионального заболевания (в том числе в последствии уволенному), - в размере одной среднемесячной заработной платы работника за каждый процент потери трудоспособности, рассчитанный за год до даты получения травмы или установления профессиональных заболеваний; </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22.12. при смешанной ответственности степень вины потерпевшего устанавливают совместным решением нанимателя и профсоюзного </w:t>
      </w:r>
      <w:r w:rsidRPr="000B12BB">
        <w:rPr>
          <w:rFonts w:ascii="Times New Roman" w:hAnsi="Times New Roman" w:cs="Times New Roman"/>
          <w:sz w:val="30"/>
          <w:szCs w:val="30"/>
        </w:rPr>
        <w:lastRenderedPageBreak/>
        <w:t>комитета, а также оформляется протоколом определения степени вины потерпевшего. В случае смешанной вины нанимателя и работника, получившего трудовое увечье, единовременная материальная помощь выплачивается с учетом вины работника, установленной в соответствии с законодательством. 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22.13. в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 или случае, когда потерпевший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22.14. выплата сумм единовременной материальной помощи производится в течение месяца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 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учетом индекса потребительских цен;</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22.15. в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22.17. производят доплату из средств организации до 100 процентов </w:t>
      </w:r>
      <w:r w:rsidRPr="000B12BB">
        <w:rPr>
          <w:rFonts w:ascii="Times New Roman" w:hAnsi="Times New Roman" w:cs="Times New Roman"/>
          <w:sz w:val="30"/>
          <w:szCs w:val="30"/>
        </w:rPr>
        <w:lastRenderedPageBreak/>
        <w:t>среднедневного заработка в случае временной нетрудоспособности работника, начиная с первого дня нетрудоспособности, в порядке и на условиях, определяемых в коллективных договорах. В случаях,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 вышеуказанная доплата не производится.</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23. Профсоюз:</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1D6885"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23.4. периодически рассматривает состояние дел по охране труда на своих заседаниях с участием представителей нанимателя;</w:t>
      </w:r>
    </w:p>
    <w:p w:rsidR="0011016C" w:rsidRPr="000B12BB" w:rsidRDefault="001D6885"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23.5. организует проведение </w:t>
      </w:r>
      <w:r w:rsidR="00965160" w:rsidRPr="000B12BB">
        <w:rPr>
          <w:rFonts w:ascii="Times New Roman" w:hAnsi="Times New Roman" w:cs="Times New Roman"/>
          <w:sz w:val="30"/>
          <w:szCs w:val="30"/>
        </w:rPr>
        <w:t>районного</w:t>
      </w:r>
      <w:r w:rsidRPr="000B12BB">
        <w:rPr>
          <w:rFonts w:ascii="Times New Roman" w:hAnsi="Times New Roman" w:cs="Times New Roman"/>
          <w:sz w:val="30"/>
          <w:szCs w:val="30"/>
        </w:rPr>
        <w:t xml:space="preserve"> смотра-конкурса на лучшую организацию общественного контроля за </w:t>
      </w:r>
      <w:r w:rsidR="00965160" w:rsidRPr="000B12BB">
        <w:rPr>
          <w:rFonts w:ascii="Times New Roman" w:hAnsi="Times New Roman" w:cs="Times New Roman"/>
          <w:sz w:val="30"/>
          <w:szCs w:val="30"/>
        </w:rPr>
        <w:t>охраной труда среди организаций</w:t>
      </w:r>
      <w:r w:rsidRPr="000B12BB">
        <w:rPr>
          <w:rFonts w:ascii="Times New Roman" w:hAnsi="Times New Roman" w:cs="Times New Roman"/>
          <w:sz w:val="30"/>
          <w:szCs w:val="30"/>
        </w:rPr>
        <w:t>.</w:t>
      </w:r>
    </w:p>
    <w:p w:rsidR="009E7333" w:rsidRPr="000B12BB" w:rsidRDefault="009E7333" w:rsidP="000B12BB">
      <w:pPr>
        <w:widowControl w:val="0"/>
        <w:spacing w:after="0" w:line="240" w:lineRule="auto"/>
        <w:ind w:firstLine="709"/>
        <w:jc w:val="both"/>
        <w:rPr>
          <w:rFonts w:ascii="Times New Roman" w:hAnsi="Times New Roman" w:cs="Times New Roman"/>
          <w:sz w:val="30"/>
          <w:szCs w:val="30"/>
        </w:rPr>
      </w:pPr>
    </w:p>
    <w:p w:rsidR="00965160" w:rsidRPr="000B12BB" w:rsidRDefault="00965160"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Раздел 7.</w:t>
      </w:r>
    </w:p>
    <w:p w:rsidR="00965160" w:rsidRPr="000B12BB" w:rsidRDefault="00965160"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Обеспечение занятости</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 Стороны согласились:</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 принимать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24.2. ликвидация и реорганизация организаций, влекущее за собой </w:t>
      </w:r>
      <w:r w:rsidRPr="000B12BB">
        <w:rPr>
          <w:rFonts w:ascii="Times New Roman" w:hAnsi="Times New Roman" w:cs="Times New Roman"/>
          <w:sz w:val="30"/>
          <w:szCs w:val="30"/>
        </w:rPr>
        <w:lastRenderedPageBreak/>
        <w:t>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неизбежности предполагаемого сокращения;</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24.3. что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24.4.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обучавшихся на коммерческой основе;</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24.5. увольнение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2, 8, 10, абзацем 3 пункта 7 статьи 42 Трудового кодекса Республики Беларусь, производят только с предварительного согласия профсоюзного комитета;</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24.6. в случаях массового увольнения работников предварительно, не менее чем за три месяца, уведомляют об этом профсоюз</w:t>
      </w:r>
      <w:r w:rsidR="00B01C8A">
        <w:rPr>
          <w:rFonts w:ascii="Times New Roman" w:hAnsi="Times New Roman" w:cs="Times New Roman"/>
          <w:sz w:val="30"/>
          <w:szCs w:val="30"/>
        </w:rPr>
        <w:t xml:space="preserve">ный комитет </w:t>
      </w:r>
      <w:r w:rsidRPr="000B12BB">
        <w:rPr>
          <w:rFonts w:ascii="Times New Roman" w:hAnsi="Times New Roman" w:cs="Times New Roman"/>
          <w:sz w:val="30"/>
          <w:szCs w:val="30"/>
        </w:rPr>
        <w:t xml:space="preserve"> и </w:t>
      </w:r>
      <w:r w:rsidR="00B01C8A">
        <w:rPr>
          <w:rFonts w:ascii="Times New Roman" w:hAnsi="Times New Roman" w:cs="Times New Roman"/>
          <w:sz w:val="30"/>
          <w:szCs w:val="30"/>
        </w:rPr>
        <w:t>районный комитет профсоюза,</w:t>
      </w:r>
      <w:r w:rsidRPr="000B12BB">
        <w:rPr>
          <w:rFonts w:ascii="Times New Roman" w:hAnsi="Times New Roman" w:cs="Times New Roman"/>
          <w:sz w:val="30"/>
          <w:szCs w:val="30"/>
        </w:rPr>
        <w:t xml:space="preserve"> </w:t>
      </w:r>
      <w:r w:rsidR="00B01C8A">
        <w:rPr>
          <w:rFonts w:ascii="Times New Roman" w:hAnsi="Times New Roman" w:cs="Times New Roman"/>
          <w:sz w:val="30"/>
          <w:szCs w:val="30"/>
        </w:rPr>
        <w:t xml:space="preserve">Новогрудский </w:t>
      </w:r>
      <w:r w:rsidRPr="000B12BB">
        <w:rPr>
          <w:rFonts w:ascii="Times New Roman" w:hAnsi="Times New Roman" w:cs="Times New Roman"/>
          <w:sz w:val="30"/>
          <w:szCs w:val="30"/>
        </w:rPr>
        <w:t>районны</w:t>
      </w:r>
      <w:r w:rsidR="00B01C8A">
        <w:rPr>
          <w:rFonts w:ascii="Times New Roman" w:hAnsi="Times New Roman" w:cs="Times New Roman"/>
          <w:sz w:val="30"/>
          <w:szCs w:val="30"/>
        </w:rPr>
        <w:t>й</w:t>
      </w:r>
      <w:r w:rsidRPr="000B12BB">
        <w:rPr>
          <w:rFonts w:ascii="Times New Roman" w:hAnsi="Times New Roman" w:cs="Times New Roman"/>
          <w:sz w:val="30"/>
          <w:szCs w:val="30"/>
        </w:rPr>
        <w:t xml:space="preserve"> исполнительны</w:t>
      </w:r>
      <w:r w:rsidR="00B01C8A">
        <w:rPr>
          <w:rFonts w:ascii="Times New Roman" w:hAnsi="Times New Roman" w:cs="Times New Roman"/>
          <w:sz w:val="30"/>
          <w:szCs w:val="30"/>
        </w:rPr>
        <w:t>й</w:t>
      </w:r>
      <w:r w:rsidRPr="000B12BB">
        <w:rPr>
          <w:rFonts w:ascii="Times New Roman" w:hAnsi="Times New Roman" w:cs="Times New Roman"/>
          <w:sz w:val="30"/>
          <w:szCs w:val="30"/>
        </w:rPr>
        <w:t xml:space="preserve"> комитет; принимают меры по трудоустройству</w:t>
      </w:r>
      <w:r w:rsidR="00B01C8A">
        <w:rPr>
          <w:rFonts w:ascii="Times New Roman" w:hAnsi="Times New Roman" w:cs="Times New Roman"/>
          <w:sz w:val="30"/>
          <w:szCs w:val="30"/>
        </w:rPr>
        <w:t>;</w:t>
      </w:r>
      <w:r w:rsidRPr="000B12BB">
        <w:rPr>
          <w:rFonts w:ascii="Times New Roman" w:hAnsi="Times New Roman" w:cs="Times New Roman"/>
          <w:sz w:val="30"/>
          <w:szCs w:val="30"/>
        </w:rPr>
        <w:t xml:space="preserve"> переобучению и материальной поддержке высвобождаемых работников;</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24.7. не допускается увольнение по сокращению численности или штата работников предпенсионного возраста без их согласия (за три года до пенсии по возрасту), одиноких родителей, имеющих детей в возрасте до 14 лет (детей-инвалидов до 18 лет), (отцов воспитывающих детей без матери), работников, получивших инвалидность или профзаболевание на производстве в данной организации.</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24.8. работникам, попавшим под сокращение:</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24.8.1. представляют возможность получить за счёт нанимателя другую профессию;</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24.8.2. предоставляют по их просьбе в период срока предупреждения о предстоящем увольнении время для поиска работы в пределах 8 рабочих часов в неделю с оплатой, исходя из тарифной ставки (тарифного оклада); </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lastRenderedPageBreak/>
        <w:t>24.8.3. сохраняют за ними очередь на жильё, право пользованием дошкольными учреждениями, медицинским обслуживанием и другими установленными льготами, гарантиями коллективного договора.</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24.9.  при сокращении численности преимущественное право оставления на работе при равной производительности труда и квалификации предоставляют:</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24.9.1. работникам, имеющим двух и более иждивенцев;</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24.9.2. женщинам, мужья которых призваны на срочную военную службу;</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24.9.3. работникам, повышающим свою квалификацию по основной работе без отрыва от производства в высших и средних специальных учебных заведениях;</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24.9.4. не допускают увольнения по сокращению численности или штата одновременно двух работников из одной семьи, 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24.9.5. не допускают увольнения по инициативе нанимателя, кроме как за виновные действия, беременных женщин, женщин имеющих детей в возрасте до 5 лет, а также одиноких родителей, опекунов (попечителей) воспитывающих детей до 14 лет или детей - инвалидов до 18 лет.</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24.10. работникам,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 в организацию после реконструкции или технического перевооружения в соответствии с квалификацией (профессией);</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24.11. перевод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24.12. наниматель при заключении контракта или при 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 оклада) не менее 10 процентов; </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lastRenderedPageBreak/>
        <w:t>24.13. работник, с которым заключен контракт, может его расторгнуть досрочно по основаниям, предусмотренным пунктами 1, 3 части 2 статьи 35 Трудового кодекса Республики Беларусь.</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24.14</w:t>
      </w:r>
      <w:r w:rsidR="003367A0" w:rsidRPr="000B12BB">
        <w:rPr>
          <w:rFonts w:ascii="Times New Roman" w:hAnsi="Times New Roman" w:cs="Times New Roman"/>
          <w:sz w:val="30"/>
          <w:szCs w:val="30"/>
        </w:rPr>
        <w:t>. </w:t>
      </w:r>
      <w:r w:rsidRPr="000B12BB">
        <w:rPr>
          <w:rFonts w:ascii="Times New Roman" w:hAnsi="Times New Roman" w:cs="Times New Roman"/>
          <w:sz w:val="30"/>
          <w:szCs w:val="30"/>
        </w:rPr>
        <w:t>наниматели гарантируют:</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24.14.1</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вручение работнику проекта контракта одновременно с уведомлением о намерении перевести работника на контрактную форму найма;</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24.14.2</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согласование условий контракта работника – члена профсоюза – с профсоюзным комитетом;</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24.14.3</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продление контракта в пределах пятилетнего срока его действия по соглашению сторон на срок не менее одного года, а с добросовестными работниками, не имеющими в течение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24.14.4</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досрочно прекращают контракты с работниками по их просьбе:</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24.15.1</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в случаях болезни или инвалидности, препятствующих выполнению работы;</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24.15.2</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при достижении общеустановленного пенсионного возраста;</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24.15.3</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при необходимости ухода за больным членом семьи (инвалидом), за несовершеннолетними детьми в возрасте до 14 лет;</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24.15.4</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с одинокими родителями, воспитывающими несовершеннолетних детей;</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24.15.5</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при зачислении в учебное заведение на дневное обучение;</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24.15.6</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 xml:space="preserve">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w:t>
      </w:r>
      <w:r w:rsidRPr="000B12BB">
        <w:rPr>
          <w:rFonts w:ascii="Times New Roman" w:hAnsi="Times New Roman" w:cs="Times New Roman"/>
          <w:sz w:val="30"/>
          <w:szCs w:val="30"/>
        </w:rPr>
        <w:lastRenderedPageBreak/>
        <w:t xml:space="preserve">квартал); </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24.15.7</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в случае занятости работника менее 50</w:t>
      </w:r>
      <w:r w:rsidR="00842E3E">
        <w:rPr>
          <w:rFonts w:ascii="Times New Roman" w:hAnsi="Times New Roman" w:cs="Times New Roman"/>
          <w:sz w:val="30"/>
          <w:szCs w:val="30"/>
        </w:rPr>
        <w:t xml:space="preserve"> </w:t>
      </w:r>
      <w:r w:rsidRPr="000B12BB">
        <w:rPr>
          <w:rFonts w:ascii="Times New Roman" w:hAnsi="Times New Roman" w:cs="Times New Roman"/>
          <w:sz w:val="30"/>
          <w:szCs w:val="30"/>
        </w:rPr>
        <w:t>% от полной нормы в течение последних трех календарных месяцев подряд;</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24.15.8</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при направлении мужа (жены) на работу (службу) в другую местность;</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24.15.9</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в связи со сменой места жительства;</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24.15.10</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в других случаях, предусмотренных коллективным договором, трудовым договором (контрактом).</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24.16</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в случае заключения (продления) контракта с работником предпенсионного возраста (за три и менее лет до достижения общеустановленного пенсионного возраста) срок контракта устанавливается не менее времени, оставшегося до наступления права на пенсию по возрасту;</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24.17</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24.18</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продлевают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согласно медицинского заключения;</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24.19</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 xml:space="preserve">расторжение контракта, в том числе и в связи с истечением его срока, по инициативе нанимателя не допускаются: </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24.19.1</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24.19.2</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с женщинами, находящимися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24.19.3</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965160" w:rsidRPr="000B12BB" w:rsidRDefault="0096516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24.19.4</w:t>
      </w:r>
      <w:r w:rsidR="00ED73F6" w:rsidRPr="000B12BB">
        <w:rPr>
          <w:rFonts w:ascii="Times New Roman" w:hAnsi="Times New Roman" w:cs="Times New Roman"/>
          <w:sz w:val="30"/>
          <w:szCs w:val="30"/>
        </w:rPr>
        <w:t>. </w:t>
      </w:r>
      <w:r w:rsidRPr="000B12BB">
        <w:rPr>
          <w:rFonts w:ascii="Times New Roman" w:hAnsi="Times New Roman" w:cs="Times New Roman"/>
          <w:sz w:val="30"/>
          <w:szCs w:val="30"/>
        </w:rPr>
        <w:t xml:space="preserve">с работником, в течение года не имеющим дисциплинарных </w:t>
      </w:r>
      <w:r w:rsidRPr="000B12BB">
        <w:rPr>
          <w:rFonts w:ascii="Times New Roman" w:hAnsi="Times New Roman" w:cs="Times New Roman"/>
          <w:sz w:val="30"/>
          <w:szCs w:val="30"/>
        </w:rPr>
        <w:lastRenderedPageBreak/>
        <w:t>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ED73F6" w:rsidRPr="000B12BB" w:rsidRDefault="00ED73F6" w:rsidP="000B12BB">
      <w:pPr>
        <w:widowControl w:val="0"/>
        <w:spacing w:after="0" w:line="240" w:lineRule="auto"/>
        <w:ind w:firstLine="709"/>
        <w:jc w:val="center"/>
        <w:rPr>
          <w:rFonts w:ascii="Times New Roman" w:hAnsi="Times New Roman" w:cs="Times New Roman"/>
          <w:b/>
          <w:sz w:val="30"/>
          <w:szCs w:val="30"/>
        </w:rPr>
      </w:pPr>
      <w:r w:rsidRPr="000B12BB">
        <w:rPr>
          <w:rFonts w:ascii="Times New Roman" w:hAnsi="Times New Roman" w:cs="Times New Roman"/>
          <w:b/>
          <w:sz w:val="30"/>
          <w:szCs w:val="30"/>
        </w:rPr>
        <w:t>Раздел 8.</w:t>
      </w:r>
    </w:p>
    <w:p w:rsidR="00ED73F6" w:rsidRPr="000B12BB" w:rsidRDefault="00ED73F6" w:rsidP="000B12BB">
      <w:pPr>
        <w:widowControl w:val="0"/>
        <w:spacing w:after="0" w:line="240" w:lineRule="auto"/>
        <w:ind w:firstLine="709"/>
        <w:jc w:val="center"/>
        <w:rPr>
          <w:rFonts w:ascii="Times New Roman" w:hAnsi="Times New Roman" w:cs="Times New Roman"/>
          <w:b/>
          <w:sz w:val="30"/>
          <w:szCs w:val="30"/>
        </w:rPr>
      </w:pPr>
      <w:r w:rsidRPr="000B12BB">
        <w:rPr>
          <w:rFonts w:ascii="Times New Roman" w:hAnsi="Times New Roman" w:cs="Times New Roman"/>
          <w:b/>
          <w:sz w:val="30"/>
          <w:szCs w:val="30"/>
        </w:rPr>
        <w:t>Гарантии социально-экономических прав работников при реорганизации, ликвидации, экономической несостоятельности (банкротстве) и приватизации</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25. Стороны договорились:</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25.1.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25.2.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25.3. 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26. Стороны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27. Стороны непосредственно и через свои органы на местах </w:t>
      </w:r>
      <w:r w:rsidRPr="000B12BB">
        <w:rPr>
          <w:rFonts w:ascii="Times New Roman" w:hAnsi="Times New Roman" w:cs="Times New Roman"/>
          <w:sz w:val="30"/>
          <w:szCs w:val="30"/>
        </w:rPr>
        <w:lastRenderedPageBreak/>
        <w:t>осуществляют совместный контроль за правильностью оценки стоимости приватизируемых объектов и имущества, распределение акций.</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28. 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29. Стороны признают, что правопреемник преобразованной организации обеспечивает занятость работающих на уровне не ниже, что и до приватизации, в течение не менее 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30. Руководители организаций:</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30.1. 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ED73F6" w:rsidRPr="000B12BB" w:rsidRDefault="00ED73F6"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30.2. обязательно включают представителей коллективов организации, профкомов в состав комиссии по приватизации.</w:t>
      </w:r>
    </w:p>
    <w:p w:rsidR="009E7333" w:rsidRPr="000B12BB" w:rsidRDefault="009E7333" w:rsidP="000B12BB">
      <w:pPr>
        <w:widowControl w:val="0"/>
        <w:spacing w:after="0" w:line="240" w:lineRule="auto"/>
        <w:ind w:firstLine="709"/>
        <w:jc w:val="both"/>
        <w:rPr>
          <w:rFonts w:ascii="Times New Roman" w:hAnsi="Times New Roman" w:cs="Times New Roman"/>
          <w:sz w:val="30"/>
          <w:szCs w:val="30"/>
        </w:rPr>
      </w:pPr>
    </w:p>
    <w:p w:rsidR="00FA502F" w:rsidRPr="000B12BB" w:rsidRDefault="00FA502F"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Раздел 9.</w:t>
      </w:r>
    </w:p>
    <w:p w:rsidR="00FA502F" w:rsidRPr="000B12BB" w:rsidRDefault="00FA502F"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Социальная защита молодежи</w:t>
      </w:r>
    </w:p>
    <w:p w:rsidR="00FA502F" w:rsidRPr="00754DD6" w:rsidRDefault="00FA502F" w:rsidP="000B12BB">
      <w:pPr>
        <w:widowControl w:val="0"/>
        <w:spacing w:after="0" w:line="240" w:lineRule="auto"/>
        <w:jc w:val="center"/>
        <w:rPr>
          <w:rFonts w:ascii="Times New Roman" w:hAnsi="Times New Roman" w:cs="Times New Roman"/>
          <w:sz w:val="30"/>
          <w:szCs w:val="30"/>
        </w:rPr>
      </w:pP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31. 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31.1. устанавливают дифференцированно в зависимости от характера и сложности профессии молодым рабочим, выпускникам учебных заведений пониженные нормы выработки. Размеры пониженных норм и сроки их действия определяются коллективным договором, положением по оплате труда в соответствии с действующим законодательством;</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lastRenderedPageBreak/>
        <w:t>31.2. 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31.3. производят первые два года ежемесячную доплату к заработной плате молодым специалистам с высшим и средним специальным образованием, прибывшим на работу в организации агропромышленного комплекса по распределению или направлению, в размере 0,46 базовой ставки, на основании Указа Президента Республики Беларусь от 12 августа 2013 г. № 353 (с учетом внесенных изменений и дополнений) «О некоторых мерах по обеспечению организаций агропромышленного комплекса кадрами»; </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31.4. производят ежемесячные компенсационные выплаты выпускникам, 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 на наем жилья в период срока работы, установленного в свидетельстве о направлении на работу;</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31.5.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(ст. 279 Трудового кодекса Республики Беларусь);</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31.6. обеспечивают трудоустройство по полученной специальности выпускников учебных заведений, прибывших для работы в организацию по направлению и распределению;</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31.7. 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31.8. выделяют при наличии средств согласно коллективному договору молодым семьям денежные средства на полную или частичную компенсацию расходов по проживанию на условиях найма на квартирах домовладельцев, в общежитиях, где места проживания являются арендованными;</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31.9. обеспечивают по прибытию в организацию направленных по распределению, направлению и приглашению молодых специалистов </w:t>
      </w:r>
      <w:r w:rsidRPr="000B12BB">
        <w:rPr>
          <w:rFonts w:ascii="Times New Roman" w:hAnsi="Times New Roman" w:cs="Times New Roman"/>
          <w:sz w:val="30"/>
          <w:szCs w:val="30"/>
        </w:rPr>
        <w:lastRenderedPageBreak/>
        <w:t>жильем;</w:t>
      </w:r>
    </w:p>
    <w:p w:rsidR="00754DD6" w:rsidRDefault="00754DD6" w:rsidP="000B12BB">
      <w:pPr>
        <w:widowControl w:val="0"/>
        <w:spacing w:after="0" w:line="240" w:lineRule="auto"/>
        <w:ind w:firstLine="709"/>
        <w:jc w:val="both"/>
        <w:rPr>
          <w:rFonts w:ascii="Times New Roman" w:hAnsi="Times New Roman" w:cs="Times New Roman"/>
          <w:sz w:val="30"/>
          <w:szCs w:val="30"/>
        </w:rPr>
      </w:pP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31.10. 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214, 215, 216, 219, 220 Трудового кодекса Республики Беларусь;</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31.11.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32. Наниматели и профсоюз:</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32.1. 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32.2. оказывают единовременную материальную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до 20 базовых величин;</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32.3</w:t>
      </w:r>
      <w:r w:rsidR="000F4990" w:rsidRPr="000B12BB">
        <w:rPr>
          <w:rFonts w:ascii="Times New Roman" w:hAnsi="Times New Roman" w:cs="Times New Roman"/>
          <w:sz w:val="30"/>
          <w:szCs w:val="30"/>
        </w:rPr>
        <w:t>. </w:t>
      </w:r>
      <w:r w:rsidRPr="000B12BB">
        <w:rPr>
          <w:rFonts w:ascii="Times New Roman" w:hAnsi="Times New Roman" w:cs="Times New Roman"/>
          <w:sz w:val="30"/>
          <w:szCs w:val="30"/>
        </w:rPr>
        <w:t>вводят в практику работы регулярные встречи руководителей республиканского, областного</w:t>
      </w:r>
      <w:r w:rsidR="005152BB">
        <w:rPr>
          <w:rFonts w:ascii="Times New Roman" w:hAnsi="Times New Roman" w:cs="Times New Roman"/>
          <w:sz w:val="30"/>
          <w:szCs w:val="30"/>
        </w:rPr>
        <w:t xml:space="preserve">, районного </w:t>
      </w:r>
      <w:r w:rsidRPr="000B12BB">
        <w:rPr>
          <w:rFonts w:ascii="Times New Roman" w:hAnsi="Times New Roman" w:cs="Times New Roman"/>
          <w:sz w:val="30"/>
          <w:szCs w:val="30"/>
        </w:rPr>
        <w:t>комитета отраслевого профсоюза со студентами и учащимися отраслевых учебных заведений. Организуют шефство над этими учебными заведениями;</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32.4</w:t>
      </w:r>
      <w:r w:rsidR="000F4990" w:rsidRPr="000B12BB">
        <w:rPr>
          <w:rFonts w:ascii="Times New Roman" w:hAnsi="Times New Roman" w:cs="Times New Roman"/>
          <w:sz w:val="30"/>
          <w:szCs w:val="30"/>
        </w:rPr>
        <w:t>. </w:t>
      </w:r>
      <w:r w:rsidRPr="000B12BB">
        <w:rPr>
          <w:rFonts w:ascii="Times New Roman" w:hAnsi="Times New Roman" w:cs="Times New Roman"/>
          <w:sz w:val="30"/>
          <w:szCs w:val="30"/>
        </w:rPr>
        <w:t>предусматривают выделение средств на решение проблем молодёжи;</w:t>
      </w:r>
    </w:p>
    <w:p w:rsidR="00FA502F"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32.5</w:t>
      </w:r>
      <w:r w:rsidR="000F4990" w:rsidRPr="000B12BB">
        <w:rPr>
          <w:rFonts w:ascii="Times New Roman" w:hAnsi="Times New Roman" w:cs="Times New Roman"/>
          <w:sz w:val="30"/>
          <w:szCs w:val="30"/>
        </w:rPr>
        <w:t>. </w:t>
      </w:r>
      <w:r w:rsidRPr="000B12BB">
        <w:rPr>
          <w:rFonts w:ascii="Times New Roman" w:hAnsi="Times New Roman" w:cs="Times New Roman"/>
          <w:sz w:val="30"/>
          <w:szCs w:val="30"/>
        </w:rPr>
        <w:t>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p>
    <w:p w:rsidR="009E7333" w:rsidRPr="000B12BB" w:rsidRDefault="00FA502F"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33.</w:t>
      </w:r>
      <w:r w:rsidR="000F4990" w:rsidRPr="000B12BB">
        <w:rPr>
          <w:rFonts w:ascii="Times New Roman" w:hAnsi="Times New Roman" w:cs="Times New Roman"/>
          <w:sz w:val="30"/>
          <w:szCs w:val="30"/>
        </w:rPr>
        <w:t> </w:t>
      </w:r>
      <w:r w:rsidRPr="000B12BB">
        <w:rPr>
          <w:rFonts w:ascii="Times New Roman" w:hAnsi="Times New Roman" w:cs="Times New Roman"/>
          <w:sz w:val="30"/>
          <w:szCs w:val="30"/>
        </w:rPr>
        <w:t xml:space="preserve">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w:t>
      </w:r>
      <w:r w:rsidRPr="000B12BB">
        <w:rPr>
          <w:rFonts w:ascii="Times New Roman" w:hAnsi="Times New Roman" w:cs="Times New Roman"/>
          <w:sz w:val="30"/>
          <w:szCs w:val="30"/>
        </w:rPr>
        <w:lastRenderedPageBreak/>
        <w:t>трудоустройства, условий труда и культурного досуга молодёжи.</w:t>
      </w:r>
    </w:p>
    <w:p w:rsidR="000F4990" w:rsidRPr="000B12BB" w:rsidRDefault="000F4990" w:rsidP="000D180E">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Раздел 10.</w:t>
      </w:r>
    </w:p>
    <w:p w:rsidR="000F4990" w:rsidRPr="000B12BB" w:rsidRDefault="000F4990" w:rsidP="000D180E">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 xml:space="preserve">Гарантии для обеспечения деятельности </w:t>
      </w:r>
    </w:p>
    <w:p w:rsidR="000F4990" w:rsidRPr="000B12BB" w:rsidRDefault="000F4990" w:rsidP="000D180E">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профсоюзных комитетов и членов профсоюза</w:t>
      </w:r>
    </w:p>
    <w:p w:rsidR="000F4990" w:rsidRPr="000B12BB" w:rsidRDefault="000F4990" w:rsidP="000D180E">
      <w:pPr>
        <w:widowControl w:val="0"/>
        <w:spacing w:after="0" w:line="240" w:lineRule="auto"/>
        <w:jc w:val="both"/>
        <w:rPr>
          <w:rFonts w:ascii="Times New Roman" w:hAnsi="Times New Roman" w:cs="Times New Roman"/>
          <w:sz w:val="30"/>
          <w:szCs w:val="30"/>
        </w:rPr>
      </w:pPr>
    </w:p>
    <w:p w:rsidR="000F4990" w:rsidRPr="000B12BB" w:rsidRDefault="000F499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34. В целях создания условий для деятельности профсоюзных организаций наниматели:</w:t>
      </w:r>
    </w:p>
    <w:p w:rsidR="000F4990" w:rsidRPr="000B12BB" w:rsidRDefault="000F499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34.1. признают профсоюзные комитеты единственными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0F4990" w:rsidRPr="000B12BB" w:rsidRDefault="000F499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34.2. представляют профсоюзным комитетам в бесплатное пользование помещения, оборудование, транспорт, средства связи и оргтехнику;</w:t>
      </w:r>
    </w:p>
    <w:p w:rsidR="000F4990" w:rsidRPr="000B12BB" w:rsidRDefault="000F499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34.3. 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0F4990" w:rsidRPr="000B12BB" w:rsidRDefault="000F499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34.4. отчисляют первичным профсоюзным организациям финансовые средства в размере не менее 0,3 процента от фонда оплаты труда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и возрождения национальной культуры;</w:t>
      </w:r>
    </w:p>
    <w:p w:rsidR="000F4990" w:rsidRPr="000B12BB" w:rsidRDefault="000F499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34.5. обеспечивают безналичное перечисление профсоюзных взносов по личным заявлениям работников в соответствии с Указами Президента Республики Беларусь от 29 июня 2000 г. № 359 «Об утверждении порядка расчётов между юридическими лицами, индивидуальными предпринимателями в Республике Беларусь» и № 41 от 27 января 2003 г. «О внесении дополнений в Указ Президента Республики Беларусь от 29 июня 2000 г. № 359», Постановлением Совета Министров Республики Беларусь от 18 сентября 2002 г. № 1282 «Об удержаниях из заработной платы работников денежных сумм для производства безналичных расчётов» одновременно с выплатой заработной платы, в том числе выплачиваемой за счёт ссуд и кредитов банков;  </w:t>
      </w:r>
    </w:p>
    <w:p w:rsidR="000F4990" w:rsidRPr="000B12BB" w:rsidRDefault="000F499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34.6</w:t>
      </w:r>
      <w:r w:rsidR="00286601" w:rsidRPr="000B12BB">
        <w:rPr>
          <w:rFonts w:ascii="Times New Roman" w:hAnsi="Times New Roman" w:cs="Times New Roman"/>
          <w:sz w:val="30"/>
          <w:szCs w:val="30"/>
        </w:rPr>
        <w:t>. </w:t>
      </w:r>
      <w:r w:rsidRPr="000B12BB">
        <w:rPr>
          <w:rFonts w:ascii="Times New Roman" w:hAnsi="Times New Roman" w:cs="Times New Roman"/>
          <w:sz w:val="30"/>
          <w:szCs w:val="30"/>
        </w:rPr>
        <w:t xml:space="preserve">не привлекают к дисциплинарной ответственности и увольнению по инициативе нанимателя работников, избранных в </w:t>
      </w:r>
      <w:r w:rsidRPr="000B12BB">
        <w:rPr>
          <w:rFonts w:ascii="Times New Roman" w:hAnsi="Times New Roman" w:cs="Times New Roman"/>
          <w:sz w:val="30"/>
          <w:szCs w:val="30"/>
        </w:rPr>
        <w:lastRenderedPageBreak/>
        <w:t>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0F4990" w:rsidRPr="000B12BB" w:rsidRDefault="000F499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34.7</w:t>
      </w:r>
      <w:r w:rsidR="00286601" w:rsidRPr="000B12BB">
        <w:rPr>
          <w:rFonts w:ascii="Times New Roman" w:hAnsi="Times New Roman" w:cs="Times New Roman"/>
          <w:sz w:val="30"/>
          <w:szCs w:val="30"/>
        </w:rPr>
        <w:t>. </w:t>
      </w:r>
      <w:r w:rsidRPr="000B12BB">
        <w:rPr>
          <w:rFonts w:ascii="Times New Roman" w:hAnsi="Times New Roman" w:cs="Times New Roman"/>
          <w:sz w:val="30"/>
          <w:szCs w:val="30"/>
        </w:rPr>
        <w:t xml:space="preserve">сохраняют средний заработок работникам, участвующим в коллективных переговорах, на весь период проведения переговоров; </w:t>
      </w:r>
    </w:p>
    <w:p w:rsidR="000F4990" w:rsidRPr="000B12BB" w:rsidRDefault="000F4990"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34.8</w:t>
      </w:r>
      <w:r w:rsidR="00286601" w:rsidRPr="000B12BB">
        <w:rPr>
          <w:rFonts w:ascii="Times New Roman" w:hAnsi="Times New Roman" w:cs="Times New Roman"/>
          <w:sz w:val="30"/>
          <w:szCs w:val="30"/>
        </w:rPr>
        <w:t>. </w:t>
      </w:r>
      <w:r w:rsidRPr="000B12BB">
        <w:rPr>
          <w:rFonts w:ascii="Times New Roman" w:hAnsi="Times New Roman" w:cs="Times New Roman"/>
          <w:sz w:val="30"/>
          <w:szCs w:val="30"/>
        </w:rPr>
        <w:t>предоставляют другие гарантии профсоюзным работникам, в том числе неосвобождённым от основной работы, предусмотренные ст.</w:t>
      </w:r>
      <w:r w:rsidR="00286601" w:rsidRPr="000B12BB">
        <w:rPr>
          <w:rFonts w:ascii="Times New Roman" w:hAnsi="Times New Roman" w:cs="Times New Roman"/>
          <w:sz w:val="30"/>
          <w:szCs w:val="30"/>
        </w:rPr>
        <w:t> </w:t>
      </w:r>
      <w:r w:rsidRPr="000B12BB">
        <w:rPr>
          <w:rFonts w:ascii="Times New Roman" w:hAnsi="Times New Roman" w:cs="Times New Roman"/>
          <w:sz w:val="30"/>
          <w:szCs w:val="30"/>
        </w:rPr>
        <w:t>24 Закона «О профессиональных союзах» и другими законодательными актами.</w:t>
      </w:r>
    </w:p>
    <w:p w:rsidR="00286601" w:rsidRPr="000B12BB" w:rsidRDefault="00286601" w:rsidP="000B12BB">
      <w:pPr>
        <w:widowControl w:val="0"/>
        <w:spacing w:after="0" w:line="240" w:lineRule="auto"/>
        <w:ind w:firstLine="709"/>
        <w:jc w:val="both"/>
        <w:rPr>
          <w:rFonts w:ascii="Times New Roman" w:hAnsi="Times New Roman" w:cs="Times New Roman"/>
          <w:sz w:val="30"/>
          <w:szCs w:val="30"/>
        </w:rPr>
      </w:pPr>
    </w:p>
    <w:p w:rsidR="00286601" w:rsidRPr="000B12BB" w:rsidRDefault="00643363"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Раздел 11.</w:t>
      </w:r>
    </w:p>
    <w:p w:rsidR="00643363" w:rsidRPr="000B12BB" w:rsidRDefault="00643363" w:rsidP="000B12BB">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Обязательства профсоюза</w:t>
      </w:r>
    </w:p>
    <w:p w:rsidR="00533B73" w:rsidRPr="000B12BB" w:rsidRDefault="00533B73"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 </w:t>
      </w:r>
    </w:p>
    <w:p w:rsidR="00286601" w:rsidRPr="00754DD6" w:rsidRDefault="00A90122" w:rsidP="000B12BB">
      <w:pPr>
        <w:widowControl w:val="0"/>
        <w:spacing w:after="0" w:line="240" w:lineRule="auto"/>
        <w:ind w:firstLine="709"/>
        <w:jc w:val="both"/>
        <w:rPr>
          <w:rFonts w:ascii="Times New Roman" w:hAnsi="Times New Roman" w:cs="Times New Roman"/>
          <w:sz w:val="30"/>
          <w:szCs w:val="30"/>
        </w:rPr>
      </w:pPr>
      <w:r w:rsidRPr="00754DD6">
        <w:rPr>
          <w:rFonts w:ascii="Times New Roman" w:hAnsi="Times New Roman" w:cs="Times New Roman"/>
          <w:sz w:val="30"/>
          <w:szCs w:val="30"/>
        </w:rPr>
        <w:t>3</w:t>
      </w:r>
      <w:r w:rsidR="00286601" w:rsidRPr="00754DD6">
        <w:rPr>
          <w:rFonts w:ascii="Times New Roman" w:hAnsi="Times New Roman" w:cs="Times New Roman"/>
          <w:sz w:val="30"/>
          <w:szCs w:val="30"/>
        </w:rPr>
        <w:t>5</w:t>
      </w:r>
      <w:r w:rsidRPr="00754DD6">
        <w:rPr>
          <w:rFonts w:ascii="Times New Roman" w:hAnsi="Times New Roman" w:cs="Times New Roman"/>
          <w:sz w:val="30"/>
          <w:szCs w:val="30"/>
        </w:rPr>
        <w:t>. </w:t>
      </w:r>
      <w:r w:rsidR="00754DD6" w:rsidRPr="000B12BB">
        <w:rPr>
          <w:rFonts w:ascii="Times New Roman" w:hAnsi="Times New Roman" w:cs="Times New Roman"/>
          <w:sz w:val="30"/>
          <w:szCs w:val="30"/>
        </w:rPr>
        <w:t>Новогрудская районная организация Белорусского профессионального союза работников агропромышленного комплекса</w:t>
      </w:r>
      <w:r w:rsidR="00286601" w:rsidRPr="00754DD6">
        <w:rPr>
          <w:rFonts w:ascii="Times New Roman" w:hAnsi="Times New Roman" w:cs="Times New Roman"/>
          <w:sz w:val="30"/>
          <w:szCs w:val="30"/>
        </w:rPr>
        <w:t>:</w:t>
      </w:r>
    </w:p>
    <w:p w:rsidR="00286601" w:rsidRPr="000B12BB" w:rsidRDefault="00286601" w:rsidP="000B12BB">
      <w:pPr>
        <w:widowControl w:val="0"/>
        <w:spacing w:after="0" w:line="240" w:lineRule="auto"/>
        <w:ind w:firstLine="709"/>
        <w:jc w:val="both"/>
        <w:rPr>
          <w:rFonts w:ascii="Times New Roman" w:hAnsi="Times New Roman" w:cs="Times New Roman"/>
          <w:sz w:val="30"/>
          <w:szCs w:val="30"/>
        </w:rPr>
      </w:pPr>
      <w:r w:rsidRPr="00754DD6">
        <w:rPr>
          <w:rFonts w:ascii="Times New Roman" w:hAnsi="Times New Roman" w:cs="Times New Roman"/>
          <w:sz w:val="30"/>
          <w:szCs w:val="30"/>
        </w:rPr>
        <w:t>35.1. осуществляет защиту трудовых</w:t>
      </w:r>
      <w:r w:rsidRPr="000B12BB">
        <w:rPr>
          <w:rFonts w:ascii="Times New Roman" w:hAnsi="Times New Roman" w:cs="Times New Roman"/>
          <w:sz w:val="30"/>
          <w:szCs w:val="30"/>
        </w:rPr>
        <w:t>, профессиональных, социально-экономических прав и законных интересов членов профсоюза;</w:t>
      </w:r>
    </w:p>
    <w:p w:rsidR="00286601" w:rsidRPr="000B12BB" w:rsidRDefault="00286601"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35.2. организует и осуществляет контроль за соблюдением законодательства о труде и охране труда, коллективно-договорных обязательств в организациях в соответствии с Порядком осуществления профсоюзами общественного контроля за соблюдением законодательства Республики Беларусь о труде,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286601" w:rsidRPr="000B12BB" w:rsidRDefault="00286601"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35.3. осуществляет общественный контроль за соблюдением жилищного законодательства;</w:t>
      </w:r>
    </w:p>
    <w:p w:rsidR="00286601" w:rsidRPr="000B12BB" w:rsidRDefault="00286601"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35.4. анализирует и обобщает информацию о нарушениях законодательства о труде, обращениях членов профсоюза;</w:t>
      </w:r>
    </w:p>
    <w:p w:rsidR="00286601" w:rsidRPr="000B12BB" w:rsidRDefault="00286601"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35.5. проводит учёбу и оказывает практическую помощь членам профсоюза по изучению и применению законодательства;</w:t>
      </w:r>
    </w:p>
    <w:p w:rsidR="00286601" w:rsidRPr="000B12BB" w:rsidRDefault="00286601"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35.6. организует и контролирует работу по оздоровлению детей, совместно с хозяйственными органами осуществляют оздоровление работников и их семей; </w:t>
      </w:r>
    </w:p>
    <w:p w:rsidR="00754DD6" w:rsidRDefault="00754DD6" w:rsidP="000B12BB">
      <w:pPr>
        <w:widowControl w:val="0"/>
        <w:spacing w:after="0" w:line="240" w:lineRule="auto"/>
        <w:ind w:firstLine="709"/>
        <w:jc w:val="both"/>
        <w:rPr>
          <w:rFonts w:ascii="Times New Roman" w:hAnsi="Times New Roman" w:cs="Times New Roman"/>
          <w:sz w:val="30"/>
          <w:szCs w:val="30"/>
        </w:rPr>
      </w:pPr>
    </w:p>
    <w:p w:rsidR="00286601" w:rsidRPr="000B12BB" w:rsidRDefault="00286601"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35.7. 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533B73" w:rsidRPr="000B12BB" w:rsidRDefault="00A90122"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w:t>
      </w:r>
      <w:r w:rsidR="005F6C9D" w:rsidRPr="000B12BB">
        <w:rPr>
          <w:rFonts w:ascii="Times New Roman" w:hAnsi="Times New Roman" w:cs="Times New Roman"/>
          <w:sz w:val="30"/>
          <w:szCs w:val="30"/>
        </w:rPr>
        <w:t>6</w:t>
      </w:r>
      <w:r w:rsidRPr="000B12BB">
        <w:rPr>
          <w:rFonts w:ascii="Times New Roman" w:hAnsi="Times New Roman" w:cs="Times New Roman"/>
          <w:sz w:val="30"/>
          <w:szCs w:val="30"/>
        </w:rPr>
        <w:t>. </w:t>
      </w:r>
      <w:r w:rsidR="00754DD6" w:rsidRPr="000B12BB">
        <w:rPr>
          <w:rFonts w:ascii="Times New Roman" w:hAnsi="Times New Roman" w:cs="Times New Roman"/>
          <w:sz w:val="30"/>
          <w:szCs w:val="30"/>
        </w:rPr>
        <w:t>Новогрудская районная организация Белорусского профессионального союза работников агропромышленного комплекса</w:t>
      </w:r>
      <w:r w:rsidR="00533B73" w:rsidRPr="000B12BB">
        <w:rPr>
          <w:rFonts w:ascii="Times New Roman" w:hAnsi="Times New Roman" w:cs="Times New Roman"/>
          <w:sz w:val="30"/>
          <w:szCs w:val="30"/>
        </w:rPr>
        <w:t xml:space="preserve">, </w:t>
      </w:r>
      <w:r w:rsidR="005F6C9D" w:rsidRPr="000B12BB">
        <w:rPr>
          <w:rFonts w:ascii="Times New Roman" w:hAnsi="Times New Roman" w:cs="Times New Roman"/>
          <w:sz w:val="30"/>
          <w:szCs w:val="30"/>
        </w:rPr>
        <w:t>первичные (объединённые) профсоюзные организации:</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36.1. ведут работу среди членов профсоюза и принимают меры по укреплению трудовой и технологической дисциплины;</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36.2. контролируют совместно с нанимателями обследование условий труда на рабочих местах; </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36.4. проводят разъяснительную работу, направленную на экономное использование сырья, материалов, топливно-энергетических и других ресурсов;</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36.7. организуют вместе с нанимателями чествование передовиков производства, ветеранов труда, участников Великой Отечественной войны и воинов-интернационалистов;</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533B73"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p>
    <w:p w:rsidR="005F6C9D" w:rsidRPr="000B12BB" w:rsidRDefault="005F6C9D" w:rsidP="000D180E">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Раздел 12.</w:t>
      </w:r>
    </w:p>
    <w:p w:rsidR="005F6C9D" w:rsidRPr="000B12BB" w:rsidRDefault="005F6C9D" w:rsidP="000D180E">
      <w:pPr>
        <w:widowControl w:val="0"/>
        <w:spacing w:after="0" w:line="240" w:lineRule="auto"/>
        <w:jc w:val="center"/>
        <w:rPr>
          <w:rFonts w:ascii="Times New Roman" w:hAnsi="Times New Roman" w:cs="Times New Roman"/>
          <w:b/>
          <w:sz w:val="30"/>
          <w:szCs w:val="30"/>
        </w:rPr>
      </w:pPr>
      <w:r w:rsidRPr="000B12BB">
        <w:rPr>
          <w:rFonts w:ascii="Times New Roman" w:hAnsi="Times New Roman" w:cs="Times New Roman"/>
          <w:b/>
          <w:sz w:val="30"/>
          <w:szCs w:val="30"/>
        </w:rPr>
        <w:t>Организация контроля за выполнением Соглашения</w:t>
      </w:r>
    </w:p>
    <w:p w:rsidR="005F6C9D" w:rsidRPr="000B12BB" w:rsidRDefault="005F6C9D" w:rsidP="000D180E">
      <w:pPr>
        <w:widowControl w:val="0"/>
        <w:spacing w:after="0" w:line="240" w:lineRule="auto"/>
        <w:jc w:val="both"/>
        <w:rPr>
          <w:rFonts w:ascii="Times New Roman" w:hAnsi="Times New Roman" w:cs="Times New Roman"/>
          <w:sz w:val="30"/>
          <w:szCs w:val="30"/>
        </w:rPr>
      </w:pP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37. Контроль за ходом выполнения настоящего Соглашения </w:t>
      </w:r>
      <w:r w:rsidRPr="000B12BB">
        <w:rPr>
          <w:rFonts w:ascii="Times New Roman" w:hAnsi="Times New Roman" w:cs="Times New Roman"/>
          <w:sz w:val="30"/>
          <w:szCs w:val="30"/>
        </w:rPr>
        <w:lastRenderedPageBreak/>
        <w:t>осуществляется совместной комиссией, по мере необходимости, но не реже одного раза в полугодие.</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38. Стороны обеспечивают взаимное представление необходимой информации для изучения хода выполнения настоящего Соглашения.</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 xml:space="preserve"> 40.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в </w:t>
      </w:r>
      <w:r w:rsidR="005152BB">
        <w:rPr>
          <w:rFonts w:ascii="Times New Roman" w:hAnsi="Times New Roman" w:cs="Times New Roman"/>
          <w:sz w:val="30"/>
          <w:szCs w:val="30"/>
        </w:rPr>
        <w:t>районную</w:t>
      </w:r>
      <w:r w:rsidRPr="000B12BB">
        <w:rPr>
          <w:rFonts w:ascii="Times New Roman" w:hAnsi="Times New Roman" w:cs="Times New Roman"/>
          <w:sz w:val="30"/>
          <w:szCs w:val="30"/>
        </w:rPr>
        <w:t xml:space="preserve"> комиссию и непосредственно к лицам, подписавшим Соглашение (правопреемникам).</w:t>
      </w:r>
    </w:p>
    <w:p w:rsidR="005F6C9D" w:rsidRPr="000B12BB" w:rsidRDefault="005F6C9D" w:rsidP="000B12BB">
      <w:pPr>
        <w:widowControl w:val="0"/>
        <w:spacing w:after="0" w:line="240" w:lineRule="auto"/>
        <w:ind w:firstLine="709"/>
        <w:jc w:val="both"/>
        <w:rPr>
          <w:rFonts w:ascii="Times New Roman" w:hAnsi="Times New Roman" w:cs="Times New Roman"/>
          <w:sz w:val="30"/>
          <w:szCs w:val="30"/>
        </w:rPr>
      </w:pPr>
    </w:p>
    <w:p w:rsidR="00497224" w:rsidRPr="000B12BB" w:rsidRDefault="00497224" w:rsidP="000B12BB">
      <w:pPr>
        <w:widowControl w:val="0"/>
        <w:spacing w:after="0" w:line="240" w:lineRule="auto"/>
        <w:ind w:firstLine="709"/>
        <w:jc w:val="both"/>
        <w:rPr>
          <w:rFonts w:ascii="Times New Roman" w:hAnsi="Times New Roman" w:cs="Times New Roman"/>
          <w:sz w:val="30"/>
          <w:szCs w:val="30"/>
        </w:rPr>
      </w:pPr>
      <w:r w:rsidRPr="000B12BB">
        <w:rPr>
          <w:rFonts w:ascii="Times New Roman" w:hAnsi="Times New Roman" w:cs="Times New Roman"/>
          <w:sz w:val="30"/>
          <w:szCs w:val="30"/>
        </w:rPr>
        <w:t>Соглашение подписано:</w:t>
      </w:r>
    </w:p>
    <w:p w:rsidR="00497224" w:rsidRPr="00842E3E" w:rsidRDefault="001D46CC" w:rsidP="000B12BB">
      <w:pPr>
        <w:widowControl w:val="0"/>
        <w:spacing w:after="0" w:line="240" w:lineRule="auto"/>
        <w:ind w:firstLine="709"/>
        <w:jc w:val="both"/>
        <w:rPr>
          <w:rFonts w:ascii="Times New Roman" w:hAnsi="Times New Roman" w:cs="Times New Roman"/>
          <w:sz w:val="30"/>
          <w:szCs w:val="30"/>
        </w:rPr>
      </w:pPr>
      <w:r w:rsidRPr="001D46CC">
        <w:rPr>
          <w:rFonts w:ascii="Times New Roman" w:hAnsi="Times New Roman" w:cs="Times New Roman"/>
          <w:color w:val="000000" w:themeColor="text1"/>
          <w:sz w:val="30"/>
          <w:szCs w:val="30"/>
        </w:rPr>
        <w:t xml:space="preserve">4 </w:t>
      </w:r>
      <w:r w:rsidR="00934631" w:rsidRPr="00842E3E">
        <w:rPr>
          <w:rFonts w:ascii="Times New Roman" w:hAnsi="Times New Roman" w:cs="Times New Roman"/>
          <w:sz w:val="30"/>
          <w:szCs w:val="30"/>
        </w:rPr>
        <w:t>декабря</w:t>
      </w:r>
      <w:r w:rsidR="00497224" w:rsidRPr="00842E3E">
        <w:rPr>
          <w:rFonts w:ascii="Times New Roman" w:hAnsi="Times New Roman" w:cs="Times New Roman"/>
          <w:sz w:val="30"/>
          <w:szCs w:val="30"/>
        </w:rPr>
        <w:t xml:space="preserve"> 20</w:t>
      </w:r>
      <w:r w:rsidR="00934631" w:rsidRPr="00842E3E">
        <w:rPr>
          <w:rFonts w:ascii="Times New Roman" w:hAnsi="Times New Roman" w:cs="Times New Roman"/>
          <w:sz w:val="30"/>
          <w:szCs w:val="30"/>
        </w:rPr>
        <w:t>20</w:t>
      </w:r>
      <w:r w:rsidR="00497224" w:rsidRPr="00842E3E">
        <w:rPr>
          <w:rFonts w:ascii="Times New Roman" w:hAnsi="Times New Roman" w:cs="Times New Roman"/>
          <w:sz w:val="30"/>
          <w:szCs w:val="30"/>
        </w:rPr>
        <w:t xml:space="preserve"> года</w:t>
      </w:r>
    </w:p>
    <w:p w:rsidR="00497224" w:rsidRPr="000B12BB" w:rsidRDefault="00497224" w:rsidP="000B12BB">
      <w:pPr>
        <w:widowControl w:val="0"/>
        <w:spacing w:after="0" w:line="240" w:lineRule="auto"/>
        <w:ind w:firstLine="709"/>
        <w:jc w:val="both"/>
        <w:rPr>
          <w:rFonts w:ascii="Times New Roman" w:hAnsi="Times New Roman" w:cs="Times New Roman"/>
          <w:sz w:val="30"/>
          <w:szCs w:val="30"/>
        </w:rPr>
      </w:pPr>
      <w:r w:rsidRPr="00842E3E">
        <w:rPr>
          <w:rFonts w:ascii="Times New Roman" w:hAnsi="Times New Roman" w:cs="Times New Roman"/>
          <w:sz w:val="30"/>
          <w:szCs w:val="30"/>
        </w:rPr>
        <w:t>протокол президиума от</w:t>
      </w:r>
      <w:r w:rsidR="001D46CC">
        <w:rPr>
          <w:rFonts w:ascii="Times New Roman" w:hAnsi="Times New Roman" w:cs="Times New Roman"/>
          <w:sz w:val="30"/>
          <w:szCs w:val="30"/>
        </w:rPr>
        <w:t xml:space="preserve"> </w:t>
      </w:r>
      <w:r w:rsidR="001D46CC">
        <w:rPr>
          <w:rFonts w:ascii="Times New Roman" w:hAnsi="Times New Roman" w:cs="Times New Roman"/>
          <w:color w:val="000000" w:themeColor="text1"/>
          <w:sz w:val="30"/>
          <w:szCs w:val="30"/>
        </w:rPr>
        <w:t xml:space="preserve">4 </w:t>
      </w:r>
      <w:r w:rsidR="00934631" w:rsidRPr="00842E3E">
        <w:rPr>
          <w:rFonts w:ascii="Times New Roman" w:hAnsi="Times New Roman" w:cs="Times New Roman"/>
          <w:sz w:val="30"/>
          <w:szCs w:val="30"/>
        </w:rPr>
        <w:t>декабря</w:t>
      </w:r>
      <w:r w:rsidRPr="00842E3E">
        <w:rPr>
          <w:rFonts w:ascii="Times New Roman" w:hAnsi="Times New Roman" w:cs="Times New Roman"/>
          <w:sz w:val="30"/>
          <w:szCs w:val="30"/>
        </w:rPr>
        <w:t xml:space="preserve"> 20</w:t>
      </w:r>
      <w:r w:rsidR="00934631" w:rsidRPr="00842E3E">
        <w:rPr>
          <w:rFonts w:ascii="Times New Roman" w:hAnsi="Times New Roman" w:cs="Times New Roman"/>
          <w:sz w:val="30"/>
          <w:szCs w:val="30"/>
        </w:rPr>
        <w:t>20</w:t>
      </w:r>
      <w:r w:rsidRPr="00842E3E">
        <w:rPr>
          <w:rFonts w:ascii="Times New Roman" w:hAnsi="Times New Roman" w:cs="Times New Roman"/>
          <w:sz w:val="30"/>
          <w:szCs w:val="30"/>
        </w:rPr>
        <w:t xml:space="preserve"> г №</w:t>
      </w:r>
      <w:r w:rsidR="00842E3E" w:rsidRPr="00842E3E">
        <w:rPr>
          <w:rFonts w:ascii="Times New Roman" w:hAnsi="Times New Roman" w:cs="Times New Roman"/>
          <w:sz w:val="30"/>
          <w:szCs w:val="30"/>
        </w:rPr>
        <w:t xml:space="preserve"> </w:t>
      </w:r>
      <w:r w:rsidR="001D46CC">
        <w:rPr>
          <w:rFonts w:ascii="Times New Roman" w:hAnsi="Times New Roman" w:cs="Times New Roman"/>
          <w:sz w:val="30"/>
          <w:szCs w:val="30"/>
        </w:rPr>
        <w:t>16</w:t>
      </w:r>
    </w:p>
    <w:p w:rsidR="00905B9F" w:rsidRPr="000B12BB" w:rsidRDefault="00905B9F" w:rsidP="000B12BB">
      <w:pPr>
        <w:widowControl w:val="0"/>
        <w:spacing w:after="0" w:line="240" w:lineRule="auto"/>
        <w:ind w:firstLine="709"/>
        <w:jc w:val="both"/>
        <w:rPr>
          <w:rFonts w:ascii="Times New Roman" w:hAnsi="Times New Roman" w:cs="Times New Roman"/>
          <w:sz w:val="30"/>
          <w:szCs w:val="30"/>
        </w:rPr>
      </w:pPr>
    </w:p>
    <w:tbl>
      <w:tblPr>
        <w:tblW w:w="10065" w:type="dxa"/>
        <w:tblInd w:w="-34" w:type="dxa"/>
        <w:tblLayout w:type="fixed"/>
        <w:tblLook w:val="01E0" w:firstRow="1" w:lastRow="1" w:firstColumn="1" w:lastColumn="1" w:noHBand="0" w:noVBand="0"/>
      </w:tblPr>
      <w:tblGrid>
        <w:gridCol w:w="3403"/>
        <w:gridCol w:w="3544"/>
        <w:gridCol w:w="3118"/>
      </w:tblGrid>
      <w:tr w:rsidR="0061438E" w:rsidRPr="00754DD6" w:rsidTr="00934631">
        <w:trPr>
          <w:trHeight w:val="977"/>
        </w:trPr>
        <w:tc>
          <w:tcPr>
            <w:tcW w:w="3403" w:type="dxa"/>
            <w:shd w:val="clear" w:color="auto" w:fill="auto"/>
          </w:tcPr>
          <w:p w:rsidR="0061438E" w:rsidRPr="00754DD6" w:rsidRDefault="0061438E" w:rsidP="000B12BB">
            <w:pPr>
              <w:widowControl w:val="0"/>
              <w:spacing w:after="0" w:line="240" w:lineRule="auto"/>
              <w:jc w:val="both"/>
              <w:rPr>
                <w:rFonts w:ascii="Times New Roman" w:hAnsi="Times New Roman" w:cs="Times New Roman"/>
                <w:sz w:val="26"/>
                <w:szCs w:val="26"/>
              </w:rPr>
            </w:pPr>
            <w:r w:rsidRPr="00754DD6">
              <w:rPr>
                <w:rFonts w:ascii="Times New Roman" w:hAnsi="Times New Roman" w:cs="Times New Roman"/>
                <w:sz w:val="26"/>
                <w:szCs w:val="26"/>
              </w:rPr>
              <w:t>Заместитель председателя</w:t>
            </w:r>
            <w:r w:rsidR="00AB6749" w:rsidRPr="00754DD6">
              <w:rPr>
                <w:rFonts w:ascii="Times New Roman" w:hAnsi="Times New Roman" w:cs="Times New Roman"/>
                <w:sz w:val="26"/>
                <w:szCs w:val="26"/>
              </w:rPr>
              <w:t> </w:t>
            </w:r>
            <w:r w:rsidRPr="00754DD6">
              <w:rPr>
                <w:rFonts w:ascii="Times New Roman" w:hAnsi="Times New Roman" w:cs="Times New Roman"/>
                <w:sz w:val="26"/>
                <w:szCs w:val="26"/>
              </w:rPr>
              <w:t>–</w:t>
            </w:r>
            <w:r w:rsidR="002F5B38" w:rsidRPr="00754DD6">
              <w:rPr>
                <w:rFonts w:ascii="Times New Roman" w:hAnsi="Times New Roman" w:cs="Times New Roman"/>
                <w:sz w:val="26"/>
                <w:szCs w:val="26"/>
              </w:rPr>
              <w:t xml:space="preserve"> </w:t>
            </w:r>
            <w:r w:rsidRPr="00754DD6">
              <w:rPr>
                <w:rFonts w:ascii="Times New Roman" w:hAnsi="Times New Roman" w:cs="Times New Roman"/>
                <w:sz w:val="26"/>
                <w:szCs w:val="26"/>
              </w:rPr>
              <w:t>начальник управления сельского хозяйства и продовольствия Новогрудского районного исполнительного комитета</w:t>
            </w:r>
          </w:p>
        </w:tc>
        <w:tc>
          <w:tcPr>
            <w:tcW w:w="3544" w:type="dxa"/>
            <w:shd w:val="clear" w:color="auto" w:fill="auto"/>
          </w:tcPr>
          <w:p w:rsidR="0061438E" w:rsidRPr="00754DD6" w:rsidRDefault="0061438E" w:rsidP="000B12BB">
            <w:pPr>
              <w:widowControl w:val="0"/>
              <w:spacing w:after="0" w:line="240" w:lineRule="auto"/>
              <w:jc w:val="both"/>
              <w:rPr>
                <w:rFonts w:ascii="Times New Roman" w:hAnsi="Times New Roman" w:cs="Times New Roman"/>
                <w:sz w:val="26"/>
                <w:szCs w:val="26"/>
              </w:rPr>
            </w:pPr>
            <w:r w:rsidRPr="00754DD6">
              <w:rPr>
                <w:rFonts w:ascii="Times New Roman" w:hAnsi="Times New Roman" w:cs="Times New Roman"/>
                <w:sz w:val="26"/>
                <w:szCs w:val="26"/>
              </w:rPr>
              <w:t xml:space="preserve">Председатель </w:t>
            </w:r>
          </w:p>
          <w:p w:rsidR="0061438E" w:rsidRPr="00754DD6" w:rsidRDefault="00754DD6" w:rsidP="000B12BB">
            <w:pPr>
              <w:widowControl w:val="0"/>
              <w:spacing w:after="0" w:line="240" w:lineRule="auto"/>
              <w:jc w:val="both"/>
              <w:rPr>
                <w:rFonts w:ascii="Times New Roman" w:hAnsi="Times New Roman" w:cs="Times New Roman"/>
                <w:sz w:val="26"/>
                <w:szCs w:val="26"/>
              </w:rPr>
            </w:pPr>
            <w:r w:rsidRPr="00754DD6">
              <w:rPr>
                <w:rFonts w:ascii="Times New Roman" w:hAnsi="Times New Roman" w:cs="Times New Roman"/>
                <w:sz w:val="26"/>
                <w:szCs w:val="26"/>
              </w:rPr>
              <w:t>Новогрудской районной организации Белорусского профессионального союза работников агропромышленного  комплекса</w:t>
            </w:r>
            <w:r w:rsidR="0061438E" w:rsidRPr="00754DD6">
              <w:rPr>
                <w:rFonts w:ascii="Times New Roman" w:hAnsi="Times New Roman" w:cs="Times New Roman"/>
                <w:sz w:val="26"/>
                <w:szCs w:val="26"/>
              </w:rPr>
              <w:t xml:space="preserve"> </w:t>
            </w:r>
          </w:p>
        </w:tc>
        <w:tc>
          <w:tcPr>
            <w:tcW w:w="3118" w:type="dxa"/>
            <w:shd w:val="clear" w:color="auto" w:fill="auto"/>
          </w:tcPr>
          <w:p w:rsidR="0061438E" w:rsidRPr="00754DD6" w:rsidRDefault="0061438E" w:rsidP="000B12BB">
            <w:pPr>
              <w:widowControl w:val="0"/>
              <w:spacing w:after="0" w:line="240" w:lineRule="auto"/>
              <w:jc w:val="both"/>
              <w:rPr>
                <w:rFonts w:ascii="Times New Roman" w:hAnsi="Times New Roman" w:cs="Times New Roman"/>
                <w:sz w:val="26"/>
                <w:szCs w:val="26"/>
              </w:rPr>
            </w:pPr>
            <w:r w:rsidRPr="00754DD6">
              <w:rPr>
                <w:rFonts w:ascii="Times New Roman" w:hAnsi="Times New Roman" w:cs="Times New Roman"/>
                <w:sz w:val="26"/>
                <w:szCs w:val="26"/>
              </w:rPr>
              <w:t>Председатель Гродненского областного агропромышленного союза «БелАПС»</w:t>
            </w:r>
          </w:p>
        </w:tc>
      </w:tr>
      <w:tr w:rsidR="0061438E" w:rsidRPr="00754DD6" w:rsidTr="00934631">
        <w:trPr>
          <w:trHeight w:val="336"/>
        </w:trPr>
        <w:tc>
          <w:tcPr>
            <w:tcW w:w="3403" w:type="dxa"/>
            <w:shd w:val="clear" w:color="auto" w:fill="auto"/>
            <w:vAlign w:val="center"/>
          </w:tcPr>
          <w:p w:rsidR="0061438E" w:rsidRPr="00754DD6" w:rsidRDefault="0061438E" w:rsidP="000B12BB">
            <w:pPr>
              <w:widowControl w:val="0"/>
              <w:spacing w:after="0" w:line="240" w:lineRule="auto"/>
              <w:ind w:firstLine="709"/>
              <w:jc w:val="right"/>
              <w:rPr>
                <w:rFonts w:ascii="Times New Roman" w:hAnsi="Times New Roman" w:cs="Times New Roman"/>
                <w:sz w:val="26"/>
                <w:szCs w:val="26"/>
              </w:rPr>
            </w:pPr>
            <w:r w:rsidRPr="00754DD6">
              <w:rPr>
                <w:rFonts w:ascii="Times New Roman" w:hAnsi="Times New Roman" w:cs="Times New Roman"/>
                <w:sz w:val="26"/>
                <w:szCs w:val="26"/>
              </w:rPr>
              <w:t>С.И.Перко</w:t>
            </w:r>
          </w:p>
        </w:tc>
        <w:tc>
          <w:tcPr>
            <w:tcW w:w="3544" w:type="dxa"/>
            <w:shd w:val="clear" w:color="auto" w:fill="auto"/>
            <w:vAlign w:val="center"/>
          </w:tcPr>
          <w:p w:rsidR="0061438E" w:rsidRPr="00754DD6" w:rsidRDefault="0061438E" w:rsidP="000B12BB">
            <w:pPr>
              <w:widowControl w:val="0"/>
              <w:spacing w:after="0" w:line="240" w:lineRule="auto"/>
              <w:ind w:firstLine="709"/>
              <w:jc w:val="right"/>
              <w:rPr>
                <w:rFonts w:ascii="Times New Roman" w:hAnsi="Times New Roman" w:cs="Times New Roman"/>
                <w:sz w:val="26"/>
                <w:szCs w:val="26"/>
              </w:rPr>
            </w:pPr>
            <w:r w:rsidRPr="00754DD6">
              <w:rPr>
                <w:rFonts w:ascii="Times New Roman" w:hAnsi="Times New Roman" w:cs="Times New Roman"/>
                <w:sz w:val="26"/>
                <w:szCs w:val="26"/>
              </w:rPr>
              <w:t>Г.И.Конончук</w:t>
            </w:r>
          </w:p>
        </w:tc>
        <w:tc>
          <w:tcPr>
            <w:tcW w:w="3118" w:type="dxa"/>
            <w:shd w:val="clear" w:color="auto" w:fill="auto"/>
            <w:vAlign w:val="center"/>
          </w:tcPr>
          <w:p w:rsidR="0061438E" w:rsidRPr="00754DD6" w:rsidRDefault="0061438E" w:rsidP="00754DD6">
            <w:pPr>
              <w:widowControl w:val="0"/>
              <w:spacing w:after="0" w:line="240" w:lineRule="auto"/>
              <w:ind w:firstLine="709"/>
              <w:jc w:val="right"/>
              <w:rPr>
                <w:rFonts w:ascii="Times New Roman" w:hAnsi="Times New Roman" w:cs="Times New Roman"/>
                <w:sz w:val="26"/>
                <w:szCs w:val="26"/>
              </w:rPr>
            </w:pPr>
            <w:r w:rsidRPr="00754DD6">
              <w:rPr>
                <w:rFonts w:ascii="Times New Roman" w:hAnsi="Times New Roman" w:cs="Times New Roman"/>
                <w:sz w:val="26"/>
                <w:szCs w:val="26"/>
              </w:rPr>
              <w:t>В.Л.Батурля</w:t>
            </w:r>
            <w:r w:rsidR="002F5B38" w:rsidRPr="00754DD6">
              <w:rPr>
                <w:rFonts w:ascii="Times New Roman" w:hAnsi="Times New Roman" w:cs="Times New Roman"/>
                <w:sz w:val="26"/>
                <w:szCs w:val="26"/>
              </w:rPr>
              <w:t xml:space="preserve">   </w:t>
            </w:r>
            <w:r w:rsidRPr="00754DD6">
              <w:rPr>
                <w:rFonts w:ascii="Times New Roman" w:hAnsi="Times New Roman" w:cs="Times New Roman"/>
                <w:sz w:val="26"/>
                <w:szCs w:val="26"/>
              </w:rPr>
              <w:t xml:space="preserve"> </w:t>
            </w:r>
            <w:r w:rsidR="002F5B38" w:rsidRPr="00754DD6">
              <w:rPr>
                <w:rFonts w:ascii="Times New Roman" w:hAnsi="Times New Roman" w:cs="Times New Roman"/>
                <w:sz w:val="26"/>
                <w:szCs w:val="26"/>
              </w:rPr>
              <w:t xml:space="preserve">   </w:t>
            </w:r>
          </w:p>
        </w:tc>
      </w:tr>
      <w:tr w:rsidR="00754DD6" w:rsidRPr="00754DD6" w:rsidTr="00934631">
        <w:trPr>
          <w:trHeight w:val="336"/>
        </w:trPr>
        <w:tc>
          <w:tcPr>
            <w:tcW w:w="3403" w:type="dxa"/>
            <w:shd w:val="clear" w:color="auto" w:fill="auto"/>
            <w:vAlign w:val="center"/>
          </w:tcPr>
          <w:p w:rsidR="00754DD6" w:rsidRPr="002748F6" w:rsidRDefault="00754DD6" w:rsidP="001D46CC">
            <w:pPr>
              <w:widowControl w:val="0"/>
              <w:spacing w:after="0" w:line="240" w:lineRule="auto"/>
              <w:jc w:val="center"/>
              <w:rPr>
                <w:rFonts w:ascii="Times New Roman" w:hAnsi="Times New Roman" w:cs="Times New Roman"/>
                <w:sz w:val="24"/>
                <w:szCs w:val="24"/>
              </w:rPr>
            </w:pPr>
            <w:r w:rsidRPr="002748F6">
              <w:rPr>
                <w:rFonts w:ascii="Times New Roman" w:hAnsi="Times New Roman" w:cs="Times New Roman"/>
                <w:sz w:val="24"/>
                <w:szCs w:val="24"/>
              </w:rPr>
              <w:t>«</w:t>
            </w:r>
            <w:r w:rsidR="001D46CC">
              <w:rPr>
                <w:rFonts w:ascii="Times New Roman" w:hAnsi="Times New Roman" w:cs="Times New Roman"/>
                <w:sz w:val="24"/>
                <w:szCs w:val="24"/>
              </w:rPr>
              <w:t>4</w:t>
            </w:r>
            <w:r w:rsidRPr="002748F6">
              <w:rPr>
                <w:rFonts w:ascii="Times New Roman" w:hAnsi="Times New Roman" w:cs="Times New Roman"/>
                <w:sz w:val="24"/>
                <w:szCs w:val="24"/>
              </w:rPr>
              <w:t xml:space="preserve">»  </w:t>
            </w:r>
            <w:r w:rsidR="001D46CC" w:rsidRPr="001D46CC">
              <w:rPr>
                <w:rFonts w:ascii="Times New Roman" w:hAnsi="Times New Roman" w:cs="Times New Roman"/>
                <w:sz w:val="24"/>
                <w:szCs w:val="24"/>
                <w:u w:val="single"/>
              </w:rPr>
              <w:t>декабря</w:t>
            </w:r>
            <w:r w:rsidRPr="002748F6">
              <w:rPr>
                <w:rFonts w:ascii="Times New Roman" w:hAnsi="Times New Roman" w:cs="Times New Roman"/>
                <w:sz w:val="24"/>
                <w:szCs w:val="24"/>
              </w:rPr>
              <w:t xml:space="preserve"> 2020 г.</w:t>
            </w:r>
          </w:p>
        </w:tc>
        <w:tc>
          <w:tcPr>
            <w:tcW w:w="3544" w:type="dxa"/>
            <w:shd w:val="clear" w:color="auto" w:fill="auto"/>
            <w:vAlign w:val="center"/>
          </w:tcPr>
          <w:p w:rsidR="00754DD6" w:rsidRPr="002748F6" w:rsidRDefault="001D46CC" w:rsidP="001D46CC">
            <w:pPr>
              <w:widowControl w:val="0"/>
              <w:spacing w:after="0" w:line="240" w:lineRule="auto"/>
              <w:jc w:val="center"/>
              <w:rPr>
                <w:rFonts w:ascii="Times New Roman" w:hAnsi="Times New Roman" w:cs="Times New Roman"/>
                <w:sz w:val="24"/>
                <w:szCs w:val="24"/>
              </w:rPr>
            </w:pPr>
            <w:r w:rsidRPr="001D46CC">
              <w:rPr>
                <w:rFonts w:ascii="Times New Roman" w:hAnsi="Times New Roman" w:cs="Times New Roman"/>
                <w:sz w:val="24"/>
                <w:szCs w:val="24"/>
              </w:rPr>
              <w:t>«4»</w:t>
            </w:r>
            <w:r>
              <w:rPr>
                <w:rFonts w:ascii="Times New Roman" w:hAnsi="Times New Roman" w:cs="Times New Roman"/>
                <w:sz w:val="24"/>
                <w:szCs w:val="24"/>
              </w:rPr>
              <w:t xml:space="preserve"> </w:t>
            </w:r>
            <w:r w:rsidRPr="001D46CC">
              <w:rPr>
                <w:rFonts w:ascii="Times New Roman" w:hAnsi="Times New Roman" w:cs="Times New Roman"/>
                <w:sz w:val="24"/>
                <w:szCs w:val="24"/>
                <w:u w:val="single"/>
              </w:rPr>
              <w:t>декабря</w:t>
            </w:r>
            <w:r w:rsidRPr="001D46CC">
              <w:rPr>
                <w:rFonts w:ascii="Times New Roman" w:hAnsi="Times New Roman" w:cs="Times New Roman"/>
                <w:sz w:val="24"/>
                <w:szCs w:val="24"/>
              </w:rPr>
              <w:t xml:space="preserve"> 2020 г.</w:t>
            </w:r>
          </w:p>
        </w:tc>
        <w:tc>
          <w:tcPr>
            <w:tcW w:w="3118" w:type="dxa"/>
            <w:shd w:val="clear" w:color="auto" w:fill="auto"/>
            <w:vAlign w:val="center"/>
          </w:tcPr>
          <w:p w:rsidR="00754DD6" w:rsidRPr="002748F6" w:rsidRDefault="001D46CC" w:rsidP="001D46CC">
            <w:pPr>
              <w:widowControl w:val="0"/>
              <w:spacing w:after="0" w:line="240" w:lineRule="auto"/>
              <w:ind w:left="33"/>
              <w:jc w:val="center"/>
              <w:rPr>
                <w:rFonts w:ascii="Times New Roman" w:hAnsi="Times New Roman" w:cs="Times New Roman"/>
                <w:sz w:val="24"/>
                <w:szCs w:val="24"/>
              </w:rPr>
            </w:pPr>
            <w:r w:rsidRPr="001D46CC">
              <w:rPr>
                <w:rFonts w:ascii="Times New Roman" w:hAnsi="Times New Roman" w:cs="Times New Roman"/>
                <w:sz w:val="24"/>
                <w:szCs w:val="24"/>
              </w:rPr>
              <w:t>«4»</w:t>
            </w:r>
            <w:r>
              <w:rPr>
                <w:rFonts w:ascii="Times New Roman" w:hAnsi="Times New Roman" w:cs="Times New Roman"/>
                <w:sz w:val="24"/>
                <w:szCs w:val="24"/>
              </w:rPr>
              <w:t xml:space="preserve"> </w:t>
            </w:r>
            <w:r w:rsidRPr="001D46CC">
              <w:rPr>
                <w:rFonts w:ascii="Times New Roman" w:hAnsi="Times New Roman" w:cs="Times New Roman"/>
                <w:sz w:val="24"/>
                <w:szCs w:val="24"/>
                <w:u w:val="single"/>
              </w:rPr>
              <w:t>декабря</w:t>
            </w:r>
            <w:r w:rsidRPr="001D46CC">
              <w:rPr>
                <w:rFonts w:ascii="Times New Roman" w:hAnsi="Times New Roman" w:cs="Times New Roman"/>
                <w:sz w:val="24"/>
                <w:szCs w:val="24"/>
              </w:rPr>
              <w:t xml:space="preserve"> 2020 г.</w:t>
            </w:r>
          </w:p>
        </w:tc>
      </w:tr>
    </w:tbl>
    <w:p w:rsidR="0061438E" w:rsidRPr="00754DD6" w:rsidRDefault="0061438E" w:rsidP="00754DD6">
      <w:pPr>
        <w:widowControl w:val="0"/>
        <w:spacing w:after="0" w:line="240" w:lineRule="auto"/>
        <w:ind w:left="-284" w:right="-426"/>
        <w:jc w:val="center"/>
        <w:rPr>
          <w:rFonts w:ascii="Times New Roman" w:hAnsi="Times New Roman" w:cs="Times New Roman"/>
          <w:sz w:val="24"/>
          <w:szCs w:val="24"/>
        </w:rPr>
      </w:pPr>
    </w:p>
    <w:sectPr w:rsidR="0061438E" w:rsidRPr="00754DD6" w:rsidSect="006E7582">
      <w:headerReference w:type="default" r:id="rId8"/>
      <w:footerReference w:type="default" r:id="rId9"/>
      <w:pgSz w:w="11906" w:h="16838"/>
      <w:pgMar w:top="993" w:right="567" w:bottom="1134" w:left="1701" w:header="34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8B" w:rsidRDefault="00284E8B" w:rsidP="009C7E8D">
      <w:pPr>
        <w:spacing w:after="0" w:line="240" w:lineRule="auto"/>
      </w:pPr>
      <w:r>
        <w:separator/>
      </w:r>
    </w:p>
  </w:endnote>
  <w:endnote w:type="continuationSeparator" w:id="0">
    <w:p w:rsidR="00284E8B" w:rsidRDefault="00284E8B" w:rsidP="009C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90" w:rsidRDefault="000F4990">
    <w:pPr>
      <w:pStyle w:val="a5"/>
      <w:rPr>
        <w:sz w:val="24"/>
        <w:szCs w:val="24"/>
      </w:rPr>
    </w:pPr>
  </w:p>
  <w:tbl>
    <w:tblPr>
      <w:tblW w:w="9747" w:type="dxa"/>
      <w:tblLayout w:type="fixed"/>
      <w:tblLook w:val="01E0" w:firstRow="1" w:lastRow="1" w:firstColumn="1" w:lastColumn="1" w:noHBand="0" w:noVBand="0"/>
    </w:tblPr>
    <w:tblGrid>
      <w:gridCol w:w="3402"/>
      <w:gridCol w:w="3510"/>
      <w:gridCol w:w="2835"/>
    </w:tblGrid>
    <w:tr w:rsidR="000B12BB" w:rsidRPr="00717B03" w:rsidTr="000B12BB">
      <w:trPr>
        <w:trHeight w:val="977"/>
      </w:trPr>
      <w:tc>
        <w:tcPr>
          <w:tcW w:w="3402" w:type="dxa"/>
          <w:shd w:val="clear" w:color="auto" w:fill="auto"/>
        </w:tcPr>
        <w:p w:rsidR="000B12BB" w:rsidRPr="00717B03" w:rsidRDefault="000B12BB" w:rsidP="00E4651E">
          <w:pPr>
            <w:spacing w:after="0" w:line="240" w:lineRule="exact"/>
            <w:ind w:left="-108" w:right="175"/>
            <w:jc w:val="both"/>
            <w:rPr>
              <w:rFonts w:ascii="Times New Roman" w:hAnsi="Times New Roman" w:cs="Times New Roman"/>
            </w:rPr>
          </w:pPr>
          <w:r w:rsidRPr="00717B03">
            <w:rPr>
              <w:rFonts w:ascii="Times New Roman" w:hAnsi="Times New Roman" w:cs="Times New Roman"/>
            </w:rPr>
            <w:t>Заместитель председателя  – начальник управления сельского хозяйства и продовольствия Новогрудского районного исполнительного  комитета</w:t>
          </w:r>
        </w:p>
      </w:tc>
      <w:tc>
        <w:tcPr>
          <w:tcW w:w="3510" w:type="dxa"/>
          <w:shd w:val="clear" w:color="auto" w:fill="auto"/>
        </w:tcPr>
        <w:p w:rsidR="000B12BB" w:rsidRDefault="000B12BB" w:rsidP="000B12BB">
          <w:pPr>
            <w:tabs>
              <w:tab w:val="left" w:pos="2869"/>
            </w:tabs>
            <w:spacing w:after="0" w:line="240" w:lineRule="exact"/>
            <w:ind w:left="34" w:right="34"/>
            <w:jc w:val="both"/>
            <w:rPr>
              <w:rFonts w:ascii="Times New Roman" w:hAnsi="Times New Roman" w:cs="Times New Roman"/>
            </w:rPr>
          </w:pPr>
          <w:r w:rsidRPr="00717B03">
            <w:rPr>
              <w:rFonts w:ascii="Times New Roman" w:hAnsi="Times New Roman" w:cs="Times New Roman"/>
            </w:rPr>
            <w:t xml:space="preserve">Председатель </w:t>
          </w:r>
        </w:p>
        <w:p w:rsidR="000B12BB" w:rsidRPr="00717B03" w:rsidRDefault="000B12BB" w:rsidP="000B12BB">
          <w:pPr>
            <w:tabs>
              <w:tab w:val="left" w:pos="2869"/>
            </w:tabs>
            <w:spacing w:after="0" w:line="240" w:lineRule="exact"/>
            <w:ind w:left="34" w:right="34"/>
            <w:jc w:val="both"/>
            <w:rPr>
              <w:rFonts w:ascii="Times New Roman" w:hAnsi="Times New Roman" w:cs="Times New Roman"/>
            </w:rPr>
          </w:pPr>
          <w:r w:rsidRPr="00717B03">
            <w:rPr>
              <w:rFonts w:ascii="Times New Roman" w:hAnsi="Times New Roman" w:cs="Times New Roman"/>
            </w:rPr>
            <w:t>Новогрудской районной организации Белорусского</w:t>
          </w:r>
          <w:r>
            <w:rPr>
              <w:rFonts w:ascii="Times New Roman" w:hAnsi="Times New Roman" w:cs="Times New Roman"/>
            </w:rPr>
            <w:t xml:space="preserve"> </w:t>
          </w:r>
          <w:r w:rsidRPr="00717B03">
            <w:rPr>
              <w:rFonts w:ascii="Times New Roman" w:hAnsi="Times New Roman" w:cs="Times New Roman"/>
            </w:rPr>
            <w:t xml:space="preserve">профессионального союза работников агропромышленного  комплекса </w:t>
          </w:r>
        </w:p>
      </w:tc>
      <w:tc>
        <w:tcPr>
          <w:tcW w:w="2835" w:type="dxa"/>
          <w:shd w:val="clear" w:color="auto" w:fill="auto"/>
        </w:tcPr>
        <w:p w:rsidR="000B12BB" w:rsidRPr="00717B03" w:rsidRDefault="000B12BB" w:rsidP="000B12BB">
          <w:pPr>
            <w:spacing w:after="0" w:line="240" w:lineRule="exact"/>
            <w:ind w:left="34"/>
            <w:jc w:val="both"/>
            <w:rPr>
              <w:rFonts w:ascii="Times New Roman" w:hAnsi="Times New Roman" w:cs="Times New Roman"/>
            </w:rPr>
          </w:pPr>
          <w:r w:rsidRPr="00717B03">
            <w:rPr>
              <w:rFonts w:ascii="Times New Roman" w:hAnsi="Times New Roman" w:cs="Times New Roman"/>
            </w:rPr>
            <w:t>Председатель Новогрудского районного агропромышленного союза «БелАПС»</w:t>
          </w:r>
        </w:p>
      </w:tc>
    </w:tr>
    <w:tr w:rsidR="000B12BB" w:rsidRPr="00717B03" w:rsidTr="000B12BB">
      <w:trPr>
        <w:trHeight w:val="336"/>
      </w:trPr>
      <w:tc>
        <w:tcPr>
          <w:tcW w:w="3402" w:type="dxa"/>
          <w:shd w:val="clear" w:color="auto" w:fill="auto"/>
          <w:vAlign w:val="center"/>
        </w:tcPr>
        <w:p w:rsidR="000B12BB" w:rsidRPr="00717B03" w:rsidRDefault="000B12BB" w:rsidP="00E4651E">
          <w:pPr>
            <w:spacing w:after="0" w:line="240" w:lineRule="exact"/>
            <w:ind w:right="175" w:firstLine="709"/>
            <w:jc w:val="right"/>
            <w:rPr>
              <w:rFonts w:ascii="Times New Roman" w:hAnsi="Times New Roman" w:cs="Times New Roman"/>
            </w:rPr>
          </w:pPr>
          <w:r w:rsidRPr="00717B03">
            <w:rPr>
              <w:rFonts w:ascii="Times New Roman" w:hAnsi="Times New Roman" w:cs="Times New Roman"/>
            </w:rPr>
            <w:t>С.И.Перко</w:t>
          </w:r>
        </w:p>
      </w:tc>
      <w:tc>
        <w:tcPr>
          <w:tcW w:w="3510" w:type="dxa"/>
          <w:shd w:val="clear" w:color="auto" w:fill="auto"/>
          <w:vAlign w:val="center"/>
        </w:tcPr>
        <w:p w:rsidR="000B12BB" w:rsidRPr="00717B03" w:rsidRDefault="000B12BB" w:rsidP="00E4651E">
          <w:pPr>
            <w:spacing w:after="0" w:line="240" w:lineRule="exact"/>
            <w:ind w:right="34" w:firstLine="709"/>
            <w:jc w:val="right"/>
            <w:rPr>
              <w:rFonts w:ascii="Times New Roman" w:hAnsi="Times New Roman" w:cs="Times New Roman"/>
            </w:rPr>
          </w:pPr>
          <w:r w:rsidRPr="00717B03">
            <w:rPr>
              <w:rFonts w:ascii="Times New Roman" w:hAnsi="Times New Roman" w:cs="Times New Roman"/>
            </w:rPr>
            <w:t>Г.И.Конончук</w:t>
          </w:r>
        </w:p>
      </w:tc>
      <w:tc>
        <w:tcPr>
          <w:tcW w:w="2835" w:type="dxa"/>
          <w:shd w:val="clear" w:color="auto" w:fill="auto"/>
          <w:vAlign w:val="center"/>
        </w:tcPr>
        <w:p w:rsidR="000B12BB" w:rsidRPr="00717B03" w:rsidRDefault="000B12BB" w:rsidP="00E4651E">
          <w:pPr>
            <w:spacing w:after="0" w:line="240" w:lineRule="exact"/>
            <w:ind w:firstLine="709"/>
            <w:jc w:val="right"/>
            <w:rPr>
              <w:rFonts w:ascii="Times New Roman" w:hAnsi="Times New Roman" w:cs="Times New Roman"/>
            </w:rPr>
          </w:pPr>
          <w:r w:rsidRPr="00717B03">
            <w:rPr>
              <w:rFonts w:ascii="Times New Roman" w:hAnsi="Times New Roman" w:cs="Times New Roman"/>
            </w:rPr>
            <w:t xml:space="preserve">В.Л.Батурля     </w:t>
          </w:r>
        </w:p>
      </w:tc>
    </w:tr>
  </w:tbl>
  <w:p w:rsidR="000B12BB" w:rsidRDefault="000B12BB">
    <w:pPr>
      <w:pStyle w:val="a5"/>
      <w:rPr>
        <w:sz w:val="24"/>
        <w:szCs w:val="24"/>
      </w:rPr>
    </w:pPr>
  </w:p>
  <w:p w:rsidR="000F4990" w:rsidRPr="008B55AA" w:rsidRDefault="000F4990">
    <w:pPr>
      <w:pStyle w:val="a5"/>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8B" w:rsidRDefault="00284E8B" w:rsidP="009C7E8D">
      <w:pPr>
        <w:spacing w:after="0" w:line="240" w:lineRule="auto"/>
      </w:pPr>
      <w:r>
        <w:separator/>
      </w:r>
    </w:p>
  </w:footnote>
  <w:footnote w:type="continuationSeparator" w:id="0">
    <w:p w:rsidR="00284E8B" w:rsidRDefault="00284E8B" w:rsidP="009C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2954"/>
      <w:docPartObj>
        <w:docPartGallery w:val="Page Numbers (Top of Page)"/>
        <w:docPartUnique/>
      </w:docPartObj>
    </w:sdtPr>
    <w:sdtEndPr>
      <w:rPr>
        <w:rFonts w:ascii="Times New Roman" w:hAnsi="Times New Roman" w:cs="Times New Roman"/>
        <w:sz w:val="30"/>
        <w:szCs w:val="30"/>
      </w:rPr>
    </w:sdtEndPr>
    <w:sdtContent>
      <w:p w:rsidR="000F4990" w:rsidRPr="00E74809" w:rsidRDefault="00065FBC" w:rsidP="00E74809">
        <w:pPr>
          <w:pStyle w:val="a3"/>
          <w:jc w:val="center"/>
          <w:rPr>
            <w:rFonts w:ascii="Times New Roman" w:hAnsi="Times New Roman" w:cs="Times New Roman"/>
            <w:sz w:val="30"/>
            <w:szCs w:val="30"/>
          </w:rPr>
        </w:pPr>
        <w:r w:rsidRPr="00497224">
          <w:rPr>
            <w:rFonts w:ascii="Times New Roman" w:hAnsi="Times New Roman" w:cs="Times New Roman"/>
            <w:sz w:val="30"/>
            <w:szCs w:val="30"/>
          </w:rPr>
          <w:fldChar w:fldCharType="begin"/>
        </w:r>
        <w:r w:rsidR="000F4990" w:rsidRPr="00497224">
          <w:rPr>
            <w:rFonts w:ascii="Times New Roman" w:hAnsi="Times New Roman" w:cs="Times New Roman"/>
            <w:sz w:val="30"/>
            <w:szCs w:val="30"/>
          </w:rPr>
          <w:instrText xml:space="preserve"> PAGE   \* MERGEFORMAT </w:instrText>
        </w:r>
        <w:r w:rsidRPr="00497224">
          <w:rPr>
            <w:rFonts w:ascii="Times New Roman" w:hAnsi="Times New Roman" w:cs="Times New Roman"/>
            <w:sz w:val="30"/>
            <w:szCs w:val="30"/>
          </w:rPr>
          <w:fldChar w:fldCharType="separate"/>
        </w:r>
        <w:r w:rsidR="00CA5D81">
          <w:rPr>
            <w:rFonts w:ascii="Times New Roman" w:hAnsi="Times New Roman" w:cs="Times New Roman"/>
            <w:noProof/>
            <w:sz w:val="30"/>
            <w:szCs w:val="30"/>
          </w:rPr>
          <w:t>2</w:t>
        </w:r>
        <w:r w:rsidRPr="0049722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AC5"/>
    <w:multiLevelType w:val="hybridMultilevel"/>
    <w:tmpl w:val="F1725B04"/>
    <w:lvl w:ilvl="0" w:tplc="A7B2E658">
      <w:start w:val="1"/>
      <w:numFmt w:val="decimal"/>
      <w:lvlText w:val="38.%1"/>
      <w:lvlJc w:val="left"/>
      <w:pPr>
        <w:tabs>
          <w:tab w:val="num" w:pos="748"/>
        </w:tabs>
        <w:ind w:left="748" w:firstLine="0"/>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83492B"/>
    <w:multiLevelType w:val="multilevel"/>
    <w:tmpl w:val="8ED63036"/>
    <w:lvl w:ilvl="0">
      <w:start w:val="29"/>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34.9.%3"/>
      <w:lvlJc w:val="left"/>
      <w:pPr>
        <w:tabs>
          <w:tab w:val="num" w:pos="720"/>
        </w:tabs>
        <w:ind w:left="720" w:hanging="720"/>
      </w:pPr>
      <w:rPr>
        <w:rFonts w:hint="default"/>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366870"/>
    <w:multiLevelType w:val="multilevel"/>
    <w:tmpl w:val="BE00BE78"/>
    <w:lvl w:ilvl="0">
      <w:start w:val="29"/>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34.6.%3."/>
      <w:lvlJc w:val="left"/>
      <w:pPr>
        <w:tabs>
          <w:tab w:val="num" w:pos="720"/>
        </w:tabs>
        <w:ind w:left="720" w:hanging="720"/>
      </w:pPr>
      <w:rPr>
        <w:rFonts w:hint="default"/>
        <w:b w:val="0"/>
        <w:i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B32D20"/>
    <w:multiLevelType w:val="multilevel"/>
    <w:tmpl w:val="F0602C20"/>
    <w:lvl w:ilvl="0">
      <w:start w:val="1"/>
      <w:numFmt w:val="decimal"/>
      <w:lvlText w:val="%1."/>
      <w:lvlJc w:val="left"/>
      <w:pPr>
        <w:tabs>
          <w:tab w:val="num" w:pos="1353"/>
        </w:tabs>
        <w:ind w:left="1353" w:hanging="360"/>
      </w:pPr>
      <w:rPr>
        <w:rFonts w:hint="default"/>
        <w:b w:val="0"/>
        <w:sz w:val="28"/>
        <w:szCs w:val="28"/>
      </w:rPr>
    </w:lvl>
    <w:lvl w:ilvl="1">
      <w:start w:val="1"/>
      <w:numFmt w:val="decimal"/>
      <w:lvlText w:val="1.%2"/>
      <w:lvlJc w:val="left"/>
      <w:pPr>
        <w:tabs>
          <w:tab w:val="num" w:pos="1108"/>
        </w:tabs>
        <w:ind w:left="1108" w:hanging="360"/>
      </w:pPr>
      <w:rPr>
        <w:rFonts w:ascii="Times New Roman" w:hAnsi="Times New Roman" w:hint="default"/>
        <w:b w:val="0"/>
        <w:i w:val="0"/>
        <w:sz w:val="24"/>
        <w:szCs w:val="24"/>
      </w:rPr>
    </w:lvl>
    <w:lvl w:ilvl="2">
      <w:start w:val="1"/>
      <w:numFmt w:val="decimal"/>
      <w:lvlText w:val="%1.%2.%3."/>
      <w:lvlJc w:val="left"/>
      <w:pPr>
        <w:tabs>
          <w:tab w:val="num" w:pos="2681"/>
        </w:tabs>
        <w:ind w:left="2681" w:hanging="1185"/>
      </w:pPr>
      <w:rPr>
        <w:rFonts w:hint="default"/>
        <w:b w:val="0"/>
      </w:rPr>
    </w:lvl>
    <w:lvl w:ilvl="3">
      <w:start w:val="1"/>
      <w:numFmt w:val="decimal"/>
      <w:lvlText w:val="%1.%2.%3.%4."/>
      <w:lvlJc w:val="left"/>
      <w:pPr>
        <w:tabs>
          <w:tab w:val="num" w:pos="3429"/>
        </w:tabs>
        <w:ind w:left="3429" w:hanging="1185"/>
      </w:pPr>
      <w:rPr>
        <w:rFonts w:hint="default"/>
        <w:b w:val="0"/>
      </w:rPr>
    </w:lvl>
    <w:lvl w:ilvl="4">
      <w:start w:val="1"/>
      <w:numFmt w:val="decimal"/>
      <w:lvlText w:val="%1.%2.%3.%4.%5."/>
      <w:lvlJc w:val="left"/>
      <w:pPr>
        <w:tabs>
          <w:tab w:val="num" w:pos="4177"/>
        </w:tabs>
        <w:ind w:left="4177" w:hanging="1185"/>
      </w:pPr>
      <w:rPr>
        <w:rFonts w:hint="default"/>
        <w:b w:val="0"/>
      </w:rPr>
    </w:lvl>
    <w:lvl w:ilvl="5">
      <w:start w:val="1"/>
      <w:numFmt w:val="decimal"/>
      <w:lvlText w:val="%1.%2.%3.%4.%5.%6."/>
      <w:lvlJc w:val="left"/>
      <w:pPr>
        <w:tabs>
          <w:tab w:val="num" w:pos="4925"/>
        </w:tabs>
        <w:ind w:left="4925" w:hanging="1185"/>
      </w:pPr>
      <w:rPr>
        <w:rFonts w:hint="default"/>
        <w:b w:val="0"/>
      </w:rPr>
    </w:lvl>
    <w:lvl w:ilvl="6">
      <w:start w:val="1"/>
      <w:numFmt w:val="decimal"/>
      <w:lvlText w:val="%1.%2.%3.%4.%5.%6.%7."/>
      <w:lvlJc w:val="left"/>
      <w:pPr>
        <w:tabs>
          <w:tab w:val="num" w:pos="5928"/>
        </w:tabs>
        <w:ind w:left="5928" w:hanging="1440"/>
      </w:pPr>
      <w:rPr>
        <w:rFonts w:hint="default"/>
        <w:b w:val="0"/>
      </w:rPr>
    </w:lvl>
    <w:lvl w:ilvl="7">
      <w:start w:val="1"/>
      <w:numFmt w:val="decimal"/>
      <w:lvlText w:val="%1.%2.%3.%4.%5.%6.%7.%8."/>
      <w:lvlJc w:val="left"/>
      <w:pPr>
        <w:tabs>
          <w:tab w:val="num" w:pos="6676"/>
        </w:tabs>
        <w:ind w:left="6676" w:hanging="1440"/>
      </w:pPr>
      <w:rPr>
        <w:rFonts w:hint="default"/>
        <w:b w:val="0"/>
      </w:rPr>
    </w:lvl>
    <w:lvl w:ilvl="8">
      <w:start w:val="1"/>
      <w:numFmt w:val="decimal"/>
      <w:lvlText w:val="%1.%2.%3.%4.%5.%6.%7.%8.%9."/>
      <w:lvlJc w:val="left"/>
      <w:pPr>
        <w:tabs>
          <w:tab w:val="num" w:pos="7784"/>
        </w:tabs>
        <w:ind w:left="7784" w:hanging="1800"/>
      </w:pPr>
      <w:rPr>
        <w:rFonts w:hint="default"/>
        <w:b w:val="0"/>
      </w:rPr>
    </w:lvl>
  </w:abstractNum>
  <w:abstractNum w:abstractNumId="4" w15:restartNumberingAfterBreak="0">
    <w:nsid w:val="1B4A2186"/>
    <w:multiLevelType w:val="hybridMultilevel"/>
    <w:tmpl w:val="7136B4E8"/>
    <w:lvl w:ilvl="0" w:tplc="D7AC5A48">
      <w:start w:val="1"/>
      <w:numFmt w:val="decimal"/>
      <w:lvlText w:val="34.%1"/>
      <w:lvlJc w:val="left"/>
      <w:pPr>
        <w:tabs>
          <w:tab w:val="num" w:pos="748"/>
        </w:tabs>
        <w:ind w:left="748" w:firstLine="0"/>
      </w:pPr>
      <w:rPr>
        <w:rFonts w:hint="default"/>
        <w:b w:val="0"/>
        <w:i w:val="0"/>
        <w:color w:val="auto"/>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2859A3"/>
    <w:multiLevelType w:val="hybridMultilevel"/>
    <w:tmpl w:val="57666D4E"/>
    <w:lvl w:ilvl="0" w:tplc="D4F8D12C">
      <w:start w:val="1"/>
      <w:numFmt w:val="decimal"/>
      <w:lvlText w:val="33.%1"/>
      <w:lvlJc w:val="left"/>
      <w:pPr>
        <w:tabs>
          <w:tab w:val="num" w:pos="0"/>
        </w:tabs>
        <w:ind w:left="0"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085659E"/>
    <w:multiLevelType w:val="hybridMultilevel"/>
    <w:tmpl w:val="2604E590"/>
    <w:lvl w:ilvl="0" w:tplc="CD5A9976">
      <w:start w:val="1"/>
      <w:numFmt w:val="decimal"/>
      <w:lvlText w:val="26.%1"/>
      <w:lvlJc w:val="left"/>
      <w:pPr>
        <w:tabs>
          <w:tab w:val="num" w:pos="748"/>
        </w:tabs>
        <w:ind w:left="748"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97E350C"/>
    <w:multiLevelType w:val="hybridMultilevel"/>
    <w:tmpl w:val="61E879E4"/>
    <w:lvl w:ilvl="0" w:tplc="BC324912">
      <w:start w:val="1"/>
      <w:numFmt w:val="upperRoman"/>
      <w:lvlText w:val="Раздел %1"/>
      <w:lvlJc w:val="left"/>
      <w:pPr>
        <w:tabs>
          <w:tab w:val="num" w:pos="0"/>
        </w:tabs>
        <w:ind w:left="284" w:hanging="284"/>
      </w:pPr>
      <w:rPr>
        <w:rFonts w:hint="default"/>
      </w:rPr>
    </w:lvl>
    <w:lvl w:ilvl="1" w:tplc="97925BD8">
      <w:start w:val="1"/>
      <w:numFmt w:val="decimal"/>
      <w:lvlText w:val="12.%2"/>
      <w:lvlJc w:val="left"/>
      <w:pPr>
        <w:tabs>
          <w:tab w:val="num" w:pos="0"/>
        </w:tabs>
        <w:ind w:left="0" w:firstLine="0"/>
      </w:pPr>
      <w:rPr>
        <w:rFonts w:hint="default"/>
        <w:sz w:val="24"/>
        <w:szCs w:val="24"/>
      </w:rPr>
    </w:lvl>
    <w:lvl w:ilvl="2" w:tplc="CEE22E9E">
      <w:start w:val="5"/>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712E7"/>
    <w:multiLevelType w:val="multilevel"/>
    <w:tmpl w:val="E4E23254"/>
    <w:lvl w:ilvl="0">
      <w:start w:val="20"/>
      <w:numFmt w:val="decimal"/>
      <w:lvlText w:val="%1"/>
      <w:lvlJc w:val="left"/>
      <w:pPr>
        <w:tabs>
          <w:tab w:val="num" w:pos="2130"/>
        </w:tabs>
        <w:ind w:left="2130" w:hanging="2130"/>
      </w:pPr>
      <w:rPr>
        <w:rFonts w:hint="default"/>
      </w:rPr>
    </w:lvl>
    <w:lvl w:ilvl="1">
      <w:start w:val="6"/>
      <w:numFmt w:val="decimal"/>
      <w:lvlText w:val="%1.%2"/>
      <w:lvlJc w:val="left"/>
      <w:pPr>
        <w:tabs>
          <w:tab w:val="num" w:pos="2597"/>
        </w:tabs>
        <w:ind w:left="2597" w:hanging="2130"/>
      </w:pPr>
      <w:rPr>
        <w:rFonts w:hint="default"/>
      </w:rPr>
    </w:lvl>
    <w:lvl w:ilvl="2">
      <w:start w:val="1"/>
      <w:numFmt w:val="decimal"/>
      <w:lvlText w:val="26.4.%3."/>
      <w:lvlJc w:val="left"/>
      <w:pPr>
        <w:tabs>
          <w:tab w:val="num" w:pos="3065"/>
        </w:tabs>
        <w:ind w:left="3065" w:hanging="2130"/>
      </w:pPr>
      <w:rPr>
        <w:rFonts w:hint="default"/>
        <w:sz w:val="24"/>
        <w:szCs w:val="24"/>
      </w:rPr>
    </w:lvl>
    <w:lvl w:ilvl="3">
      <w:start w:val="1"/>
      <w:numFmt w:val="decimal"/>
      <w:lvlText w:val="%1.%2.%3.%4"/>
      <w:lvlJc w:val="left"/>
      <w:pPr>
        <w:tabs>
          <w:tab w:val="num" w:pos="3531"/>
        </w:tabs>
        <w:ind w:left="3531" w:hanging="2130"/>
      </w:pPr>
      <w:rPr>
        <w:rFonts w:hint="default"/>
      </w:rPr>
    </w:lvl>
    <w:lvl w:ilvl="4">
      <w:start w:val="1"/>
      <w:numFmt w:val="decimal"/>
      <w:lvlText w:val="%1.%2.%3.%4.%5"/>
      <w:lvlJc w:val="left"/>
      <w:pPr>
        <w:tabs>
          <w:tab w:val="num" w:pos="3998"/>
        </w:tabs>
        <w:ind w:left="3998" w:hanging="2130"/>
      </w:pPr>
      <w:rPr>
        <w:rFonts w:hint="default"/>
      </w:rPr>
    </w:lvl>
    <w:lvl w:ilvl="5">
      <w:start w:val="1"/>
      <w:numFmt w:val="decimal"/>
      <w:lvlText w:val="%1.%2.%3.%4.%5.%6"/>
      <w:lvlJc w:val="left"/>
      <w:pPr>
        <w:tabs>
          <w:tab w:val="num" w:pos="4465"/>
        </w:tabs>
        <w:ind w:left="4465" w:hanging="2130"/>
      </w:pPr>
      <w:rPr>
        <w:rFonts w:hint="default"/>
      </w:rPr>
    </w:lvl>
    <w:lvl w:ilvl="6">
      <w:start w:val="1"/>
      <w:numFmt w:val="decimal"/>
      <w:lvlText w:val="%1.%2.%3.%4.%5.%6.%7"/>
      <w:lvlJc w:val="left"/>
      <w:pPr>
        <w:tabs>
          <w:tab w:val="num" w:pos="4932"/>
        </w:tabs>
        <w:ind w:left="4932" w:hanging="2130"/>
      </w:pPr>
      <w:rPr>
        <w:rFonts w:hint="default"/>
      </w:rPr>
    </w:lvl>
    <w:lvl w:ilvl="7">
      <w:start w:val="1"/>
      <w:numFmt w:val="decimal"/>
      <w:lvlText w:val="%1.%2.%3.%4.%5.%6.%7.%8"/>
      <w:lvlJc w:val="left"/>
      <w:pPr>
        <w:tabs>
          <w:tab w:val="num" w:pos="5399"/>
        </w:tabs>
        <w:ind w:left="5399" w:hanging="2130"/>
      </w:pPr>
      <w:rPr>
        <w:rFonts w:hint="default"/>
      </w:rPr>
    </w:lvl>
    <w:lvl w:ilvl="8">
      <w:start w:val="1"/>
      <w:numFmt w:val="decimal"/>
      <w:lvlText w:val="%1.%2.%3.%4.%5.%6.%7.%8.%9"/>
      <w:lvlJc w:val="left"/>
      <w:pPr>
        <w:tabs>
          <w:tab w:val="num" w:pos="5866"/>
        </w:tabs>
        <w:ind w:left="5866" w:hanging="2130"/>
      </w:pPr>
      <w:rPr>
        <w:rFonts w:hint="default"/>
      </w:rPr>
    </w:lvl>
  </w:abstractNum>
  <w:abstractNum w:abstractNumId="9" w15:restartNumberingAfterBreak="0">
    <w:nsid w:val="57465C84"/>
    <w:multiLevelType w:val="hybridMultilevel"/>
    <w:tmpl w:val="06067F60"/>
    <w:lvl w:ilvl="0" w:tplc="B3FE9AB4">
      <w:start w:val="1"/>
      <w:numFmt w:val="decimal"/>
      <w:lvlText w:val="30.%1"/>
      <w:lvlJc w:val="left"/>
      <w:pPr>
        <w:tabs>
          <w:tab w:val="num" w:pos="0"/>
        </w:tabs>
        <w:ind w:left="0"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AFC4ED0"/>
    <w:multiLevelType w:val="multilevel"/>
    <w:tmpl w:val="21D8A420"/>
    <w:lvl w:ilvl="0">
      <w:start w:val="42"/>
      <w:numFmt w:val="decimal"/>
      <w:lvlText w:val="%1"/>
      <w:lvlJc w:val="left"/>
      <w:pPr>
        <w:tabs>
          <w:tab w:val="num" w:pos="420"/>
        </w:tabs>
        <w:ind w:left="420" w:hanging="420"/>
      </w:pPr>
      <w:rPr>
        <w:rFonts w:hint="default"/>
      </w:rPr>
    </w:lvl>
    <w:lvl w:ilvl="1">
      <w:start w:val="1"/>
      <w:numFmt w:val="decimal"/>
      <w:lvlText w:val="35.%2."/>
      <w:lvlJc w:val="left"/>
      <w:pPr>
        <w:tabs>
          <w:tab w:val="num" w:pos="420"/>
        </w:tabs>
        <w:ind w:left="420" w:hanging="420"/>
      </w:pPr>
      <w:rPr>
        <w:rFonts w:hint="default"/>
        <w:b w:val="0"/>
        <w:i w:val="0"/>
        <w:color w:val="auto"/>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09E6A18"/>
    <w:multiLevelType w:val="hybridMultilevel"/>
    <w:tmpl w:val="5D70161C"/>
    <w:lvl w:ilvl="0" w:tplc="B0E4C0A4">
      <w:start w:val="1"/>
      <w:numFmt w:val="decimal"/>
      <w:lvlText w:val="25.%1"/>
      <w:lvlJc w:val="left"/>
      <w:pPr>
        <w:tabs>
          <w:tab w:val="num" w:pos="0"/>
        </w:tabs>
        <w:ind w:left="0"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5C3471B"/>
    <w:multiLevelType w:val="hybridMultilevel"/>
    <w:tmpl w:val="49721B88"/>
    <w:lvl w:ilvl="0" w:tplc="E9C4AD70">
      <w:start w:val="1"/>
      <w:numFmt w:val="decimal"/>
      <w:lvlText w:val="39.%1"/>
      <w:lvlJc w:val="left"/>
      <w:pPr>
        <w:tabs>
          <w:tab w:val="num" w:pos="0"/>
        </w:tabs>
        <w:ind w:left="0" w:firstLine="0"/>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73A671E"/>
    <w:multiLevelType w:val="multilevel"/>
    <w:tmpl w:val="BB9CE4E4"/>
    <w:lvl w:ilvl="0">
      <w:start w:val="20"/>
      <w:numFmt w:val="decimal"/>
      <w:lvlText w:val="%1"/>
      <w:lvlJc w:val="left"/>
      <w:pPr>
        <w:tabs>
          <w:tab w:val="num" w:pos="1500"/>
        </w:tabs>
        <w:ind w:left="1500" w:hanging="1500"/>
      </w:pPr>
      <w:rPr>
        <w:rFonts w:hint="default"/>
      </w:rPr>
    </w:lvl>
    <w:lvl w:ilvl="1">
      <w:start w:val="11"/>
      <w:numFmt w:val="decimal"/>
      <w:lvlText w:val="%1.%2"/>
      <w:lvlJc w:val="left"/>
      <w:pPr>
        <w:tabs>
          <w:tab w:val="num" w:pos="1500"/>
        </w:tabs>
        <w:ind w:left="1500" w:hanging="1500"/>
      </w:pPr>
      <w:rPr>
        <w:rFonts w:hint="default"/>
      </w:rPr>
    </w:lvl>
    <w:lvl w:ilvl="2">
      <w:start w:val="1"/>
      <w:numFmt w:val="decimal"/>
      <w:lvlText w:val="26.8.%3"/>
      <w:lvlJc w:val="left"/>
      <w:pPr>
        <w:tabs>
          <w:tab w:val="num" w:pos="1500"/>
        </w:tabs>
        <w:ind w:left="1500" w:hanging="1500"/>
      </w:pPr>
      <w:rPr>
        <w:rFonts w:hint="default"/>
        <w:sz w:val="24"/>
        <w:szCs w:val="22"/>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E8362CD"/>
    <w:multiLevelType w:val="multilevel"/>
    <w:tmpl w:val="0C20836C"/>
    <w:lvl w:ilvl="0">
      <w:start w:val="43"/>
      <w:numFmt w:val="decimal"/>
      <w:lvlText w:val="%1"/>
      <w:lvlJc w:val="left"/>
      <w:pPr>
        <w:tabs>
          <w:tab w:val="num" w:pos="420"/>
        </w:tabs>
        <w:ind w:left="420" w:hanging="420"/>
      </w:pPr>
      <w:rPr>
        <w:rFonts w:hint="default"/>
      </w:rPr>
    </w:lvl>
    <w:lvl w:ilvl="1">
      <w:start w:val="1"/>
      <w:numFmt w:val="decimal"/>
      <w:lvlText w:val="36.%2"/>
      <w:lvlJc w:val="left"/>
      <w:pPr>
        <w:tabs>
          <w:tab w:val="num" w:pos="420"/>
        </w:tabs>
        <w:ind w:left="420"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27A7E4E"/>
    <w:multiLevelType w:val="multilevel"/>
    <w:tmpl w:val="4CBAED90"/>
    <w:lvl w:ilvl="0">
      <w:start w:val="30"/>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30.5.%3."/>
      <w:lvlJc w:val="left"/>
      <w:pPr>
        <w:tabs>
          <w:tab w:val="num" w:pos="720"/>
        </w:tabs>
        <w:ind w:left="720" w:hanging="720"/>
      </w:pPr>
      <w:rPr>
        <w:rFonts w:hint="default"/>
        <w:b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6"/>
  </w:num>
  <w:num w:numId="4">
    <w:abstractNumId w:val="13"/>
  </w:num>
  <w:num w:numId="5">
    <w:abstractNumId w:val="8"/>
  </w:num>
  <w:num w:numId="6">
    <w:abstractNumId w:val="15"/>
  </w:num>
  <w:num w:numId="7">
    <w:abstractNumId w:val="11"/>
  </w:num>
  <w:num w:numId="8">
    <w:abstractNumId w:val="9"/>
  </w:num>
  <w:num w:numId="9">
    <w:abstractNumId w:val="5"/>
  </w:num>
  <w:num w:numId="10">
    <w:abstractNumId w:val="2"/>
  </w:num>
  <w:num w:numId="11">
    <w:abstractNumId w:val="1"/>
  </w:num>
  <w:num w:numId="12">
    <w:abstractNumId w:val="10"/>
  </w:num>
  <w:num w:numId="13">
    <w:abstractNumId w:val="14"/>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7E8D"/>
    <w:rsid w:val="00001699"/>
    <w:rsid w:val="000156D2"/>
    <w:rsid w:val="00016374"/>
    <w:rsid w:val="00025438"/>
    <w:rsid w:val="000336ED"/>
    <w:rsid w:val="00040C2D"/>
    <w:rsid w:val="0005729A"/>
    <w:rsid w:val="00065FBC"/>
    <w:rsid w:val="000951C3"/>
    <w:rsid w:val="000A1647"/>
    <w:rsid w:val="000A2A6D"/>
    <w:rsid w:val="000B05DD"/>
    <w:rsid w:val="000B12BB"/>
    <w:rsid w:val="000D180E"/>
    <w:rsid w:val="000E2ECE"/>
    <w:rsid w:val="000E6158"/>
    <w:rsid w:val="000F4990"/>
    <w:rsid w:val="0011016C"/>
    <w:rsid w:val="00112B1D"/>
    <w:rsid w:val="00133C4E"/>
    <w:rsid w:val="00180CF3"/>
    <w:rsid w:val="0019778C"/>
    <w:rsid w:val="001A5844"/>
    <w:rsid w:val="001A78D9"/>
    <w:rsid w:val="001A7C14"/>
    <w:rsid w:val="001B598B"/>
    <w:rsid w:val="001C6000"/>
    <w:rsid w:val="001D46CC"/>
    <w:rsid w:val="001D6885"/>
    <w:rsid w:val="001F5792"/>
    <w:rsid w:val="00202B6B"/>
    <w:rsid w:val="00211922"/>
    <w:rsid w:val="00217AC6"/>
    <w:rsid w:val="00230F9B"/>
    <w:rsid w:val="0023493B"/>
    <w:rsid w:val="00235D03"/>
    <w:rsid w:val="00244AC4"/>
    <w:rsid w:val="00246C3C"/>
    <w:rsid w:val="002561BF"/>
    <w:rsid w:val="00262E30"/>
    <w:rsid w:val="002748F6"/>
    <w:rsid w:val="00284E8B"/>
    <w:rsid w:val="00286601"/>
    <w:rsid w:val="002D3B42"/>
    <w:rsid w:val="002D7393"/>
    <w:rsid w:val="002E6BA0"/>
    <w:rsid w:val="002F5B38"/>
    <w:rsid w:val="002F6A8E"/>
    <w:rsid w:val="00302380"/>
    <w:rsid w:val="00311E3F"/>
    <w:rsid w:val="003367A0"/>
    <w:rsid w:val="00341E59"/>
    <w:rsid w:val="00353022"/>
    <w:rsid w:val="00375EDB"/>
    <w:rsid w:val="00395BF6"/>
    <w:rsid w:val="00396147"/>
    <w:rsid w:val="003A5BD0"/>
    <w:rsid w:val="003B2C79"/>
    <w:rsid w:val="003B397F"/>
    <w:rsid w:val="003B3D03"/>
    <w:rsid w:val="003C31BF"/>
    <w:rsid w:val="003F01DF"/>
    <w:rsid w:val="003F0D17"/>
    <w:rsid w:val="003F1535"/>
    <w:rsid w:val="003F3FAC"/>
    <w:rsid w:val="00406BF2"/>
    <w:rsid w:val="004273EB"/>
    <w:rsid w:val="0043513E"/>
    <w:rsid w:val="00440AB8"/>
    <w:rsid w:val="00497224"/>
    <w:rsid w:val="004A7059"/>
    <w:rsid w:val="004B195A"/>
    <w:rsid w:val="00504455"/>
    <w:rsid w:val="00513962"/>
    <w:rsid w:val="005152BB"/>
    <w:rsid w:val="00524E8B"/>
    <w:rsid w:val="005310AE"/>
    <w:rsid w:val="00533B73"/>
    <w:rsid w:val="005341DF"/>
    <w:rsid w:val="00536CB7"/>
    <w:rsid w:val="00566D7E"/>
    <w:rsid w:val="0057204F"/>
    <w:rsid w:val="00593017"/>
    <w:rsid w:val="005931A2"/>
    <w:rsid w:val="005960AE"/>
    <w:rsid w:val="005A593A"/>
    <w:rsid w:val="005B1F62"/>
    <w:rsid w:val="005C325C"/>
    <w:rsid w:val="005F1328"/>
    <w:rsid w:val="005F6C9D"/>
    <w:rsid w:val="005F7305"/>
    <w:rsid w:val="00604B49"/>
    <w:rsid w:val="006112F2"/>
    <w:rsid w:val="0061438E"/>
    <w:rsid w:val="00625C20"/>
    <w:rsid w:val="00643363"/>
    <w:rsid w:val="0064657E"/>
    <w:rsid w:val="00662CA7"/>
    <w:rsid w:val="006718B3"/>
    <w:rsid w:val="00691B31"/>
    <w:rsid w:val="00695CAE"/>
    <w:rsid w:val="006A0A88"/>
    <w:rsid w:val="006C4393"/>
    <w:rsid w:val="006C7945"/>
    <w:rsid w:val="006D23C5"/>
    <w:rsid w:val="006E605D"/>
    <w:rsid w:val="006E7582"/>
    <w:rsid w:val="006F2E3E"/>
    <w:rsid w:val="006F5252"/>
    <w:rsid w:val="00702B8C"/>
    <w:rsid w:val="00706994"/>
    <w:rsid w:val="007109E7"/>
    <w:rsid w:val="00717B03"/>
    <w:rsid w:val="007317B7"/>
    <w:rsid w:val="007341D1"/>
    <w:rsid w:val="007438AF"/>
    <w:rsid w:val="00754DD6"/>
    <w:rsid w:val="0077472B"/>
    <w:rsid w:val="007A3AFC"/>
    <w:rsid w:val="007A6E09"/>
    <w:rsid w:val="007B6D84"/>
    <w:rsid w:val="007B71DD"/>
    <w:rsid w:val="007C1BCA"/>
    <w:rsid w:val="007C23E3"/>
    <w:rsid w:val="007C6A6C"/>
    <w:rsid w:val="007E0375"/>
    <w:rsid w:val="007F7211"/>
    <w:rsid w:val="00811DEC"/>
    <w:rsid w:val="008172A6"/>
    <w:rsid w:val="00817E32"/>
    <w:rsid w:val="00842E3E"/>
    <w:rsid w:val="00847944"/>
    <w:rsid w:val="00877EEC"/>
    <w:rsid w:val="00884D0D"/>
    <w:rsid w:val="00890E71"/>
    <w:rsid w:val="008979DF"/>
    <w:rsid w:val="008A6461"/>
    <w:rsid w:val="008B3E04"/>
    <w:rsid w:val="008B55AA"/>
    <w:rsid w:val="008B588F"/>
    <w:rsid w:val="008D30C2"/>
    <w:rsid w:val="008D53FA"/>
    <w:rsid w:val="008E2E0F"/>
    <w:rsid w:val="008E3F6F"/>
    <w:rsid w:val="008E416D"/>
    <w:rsid w:val="008E579E"/>
    <w:rsid w:val="008F0911"/>
    <w:rsid w:val="00905B9F"/>
    <w:rsid w:val="00933AA1"/>
    <w:rsid w:val="00934631"/>
    <w:rsid w:val="00947137"/>
    <w:rsid w:val="00950DE1"/>
    <w:rsid w:val="00955238"/>
    <w:rsid w:val="00965160"/>
    <w:rsid w:val="00975255"/>
    <w:rsid w:val="00994ACC"/>
    <w:rsid w:val="009A7598"/>
    <w:rsid w:val="009C7E8D"/>
    <w:rsid w:val="009E53BC"/>
    <w:rsid w:val="009E7333"/>
    <w:rsid w:val="00A2723E"/>
    <w:rsid w:val="00A2744A"/>
    <w:rsid w:val="00A30104"/>
    <w:rsid w:val="00A326F7"/>
    <w:rsid w:val="00A33EE4"/>
    <w:rsid w:val="00A51BC3"/>
    <w:rsid w:val="00A6083D"/>
    <w:rsid w:val="00A659AC"/>
    <w:rsid w:val="00A828AF"/>
    <w:rsid w:val="00A90122"/>
    <w:rsid w:val="00A92EA5"/>
    <w:rsid w:val="00AB1E17"/>
    <w:rsid w:val="00AB3D6C"/>
    <w:rsid w:val="00AB6749"/>
    <w:rsid w:val="00AB780F"/>
    <w:rsid w:val="00AC1E84"/>
    <w:rsid w:val="00AC2718"/>
    <w:rsid w:val="00AE1C19"/>
    <w:rsid w:val="00AE2517"/>
    <w:rsid w:val="00AF28B8"/>
    <w:rsid w:val="00B01C8A"/>
    <w:rsid w:val="00B03F23"/>
    <w:rsid w:val="00B0658F"/>
    <w:rsid w:val="00B235B3"/>
    <w:rsid w:val="00B32ABF"/>
    <w:rsid w:val="00B63BA0"/>
    <w:rsid w:val="00B67AC1"/>
    <w:rsid w:val="00B8575F"/>
    <w:rsid w:val="00B86A11"/>
    <w:rsid w:val="00B92360"/>
    <w:rsid w:val="00BB7418"/>
    <w:rsid w:val="00BC6927"/>
    <w:rsid w:val="00BE1817"/>
    <w:rsid w:val="00C5336D"/>
    <w:rsid w:val="00C65A6B"/>
    <w:rsid w:val="00C716BB"/>
    <w:rsid w:val="00C80CAF"/>
    <w:rsid w:val="00C832A0"/>
    <w:rsid w:val="00CA37F6"/>
    <w:rsid w:val="00CA5D81"/>
    <w:rsid w:val="00CC00CB"/>
    <w:rsid w:val="00CE3BFE"/>
    <w:rsid w:val="00CF326E"/>
    <w:rsid w:val="00D14FC7"/>
    <w:rsid w:val="00D32983"/>
    <w:rsid w:val="00D5654B"/>
    <w:rsid w:val="00D656AA"/>
    <w:rsid w:val="00D81566"/>
    <w:rsid w:val="00D82C3E"/>
    <w:rsid w:val="00D8302E"/>
    <w:rsid w:val="00D866A4"/>
    <w:rsid w:val="00DA015C"/>
    <w:rsid w:val="00DB7E04"/>
    <w:rsid w:val="00DD6E6C"/>
    <w:rsid w:val="00DF1098"/>
    <w:rsid w:val="00DF49EB"/>
    <w:rsid w:val="00E011B1"/>
    <w:rsid w:val="00E47DE3"/>
    <w:rsid w:val="00E519B8"/>
    <w:rsid w:val="00E74809"/>
    <w:rsid w:val="00E92580"/>
    <w:rsid w:val="00EB089B"/>
    <w:rsid w:val="00EB27AB"/>
    <w:rsid w:val="00EC10B7"/>
    <w:rsid w:val="00ED73F6"/>
    <w:rsid w:val="00ED7BEE"/>
    <w:rsid w:val="00EE50E5"/>
    <w:rsid w:val="00F07F1C"/>
    <w:rsid w:val="00F103AC"/>
    <w:rsid w:val="00F10B3B"/>
    <w:rsid w:val="00F1286C"/>
    <w:rsid w:val="00F22AA4"/>
    <w:rsid w:val="00F30D73"/>
    <w:rsid w:val="00F64886"/>
    <w:rsid w:val="00F779F2"/>
    <w:rsid w:val="00FA278B"/>
    <w:rsid w:val="00FA502F"/>
    <w:rsid w:val="00FD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32D3"/>
  <w15:docId w15:val="{5BCD2F5D-BB83-4144-817B-3B70EB24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E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7E8D"/>
  </w:style>
  <w:style w:type="paragraph" w:styleId="a5">
    <w:name w:val="footer"/>
    <w:basedOn w:val="a"/>
    <w:link w:val="a6"/>
    <w:uiPriority w:val="99"/>
    <w:unhideWhenUsed/>
    <w:rsid w:val="009C7E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7E8D"/>
  </w:style>
  <w:style w:type="character" w:styleId="a7">
    <w:name w:val="page number"/>
    <w:basedOn w:val="a0"/>
    <w:rsid w:val="0061438E"/>
  </w:style>
  <w:style w:type="paragraph" w:styleId="a8">
    <w:name w:val="Body Text"/>
    <w:basedOn w:val="a"/>
    <w:link w:val="a9"/>
    <w:rsid w:val="005B1F62"/>
    <w:pPr>
      <w:spacing w:after="0" w:line="240" w:lineRule="auto"/>
      <w:jc w:val="both"/>
    </w:pPr>
    <w:rPr>
      <w:rFonts w:ascii="Times New Roman" w:eastAsia="Times New Roman" w:hAnsi="Times New Roman" w:cs="Times New Roman"/>
      <w:sz w:val="30"/>
      <w:szCs w:val="20"/>
    </w:rPr>
  </w:style>
  <w:style w:type="character" w:customStyle="1" w:styleId="a9">
    <w:name w:val="Основной текст Знак"/>
    <w:basedOn w:val="a0"/>
    <w:link w:val="a8"/>
    <w:rsid w:val="005B1F62"/>
    <w:rPr>
      <w:rFonts w:ascii="Times New Roman" w:eastAsia="Times New Roman" w:hAnsi="Times New Roman" w:cs="Times New Roman"/>
      <w:sz w:val="30"/>
      <w:szCs w:val="20"/>
    </w:rPr>
  </w:style>
  <w:style w:type="paragraph" w:styleId="aa">
    <w:name w:val="Normal (Web)"/>
    <w:basedOn w:val="a"/>
    <w:uiPriority w:val="99"/>
    <w:semiHidden/>
    <w:unhideWhenUsed/>
    <w:rsid w:val="00AE2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778C"/>
  </w:style>
  <w:style w:type="character" w:styleId="ab">
    <w:name w:val="Hyperlink"/>
    <w:basedOn w:val="a0"/>
    <w:uiPriority w:val="99"/>
    <w:unhideWhenUsed/>
    <w:rsid w:val="00197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4CF6-9B01-4953-A102-388DBED2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8880</Words>
  <Characters>50622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SazanovichNN</dc:creator>
  <cp:lastModifiedBy>User</cp:lastModifiedBy>
  <cp:revision>4</cp:revision>
  <cp:lastPrinted>2020-12-09T12:00:00Z</cp:lastPrinted>
  <dcterms:created xsi:type="dcterms:W3CDTF">2020-12-29T13:28:00Z</dcterms:created>
  <dcterms:modified xsi:type="dcterms:W3CDTF">2022-06-10T11:13:00Z</dcterms:modified>
</cp:coreProperties>
</file>